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i/>
        </w:rPr>
        <w:t xml:space="preserve">Załącznik nr 4 </w:t>
      </w:r>
      <w:bookmarkStart w:id="0" w:name="_GoBack1"/>
      <w:bookmarkEnd w:id="0"/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Karta oceny stanu dziecka/osoby niepełnosprawnej wg zmodyfikowanej skali FIM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Imię i nazwisko 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Adres zamieszkania ................................................................................................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</w:rPr>
        <w:t>PESEL ................................................</w:t>
      </w:r>
    </w:p>
    <w:tbl>
      <w:tblPr>
        <w:tblStyle w:val="Tabela-Siatka"/>
        <w:tblW w:w="89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5529"/>
        <w:gridCol w:w="871"/>
      </w:tblGrid>
      <w:tr>
        <w:trPr>
          <w:trHeight w:val="398" w:hRule="atLeast"/>
        </w:trPr>
        <w:tc>
          <w:tcPr>
            <w:tcW w:w="25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Czynność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Stopień samodzielności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Wynik</w:t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Samoobsługa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Spożywanie posiłków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Dbałość o wygląd zewnętrzny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Kąpiel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Ubieranie górnej części ciała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Ubieranie dolnej części ciała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Toaleta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Kontrola zwieraczy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Oddawanie moczu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Oddawanie stolca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Mobilność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Przechodzenie z łóżka na krzesło lub wózek inwalidzki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Siadanie na muszli klozetowej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Wchodzenie pod prysznic lub do wanny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Lokomocja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Chodzenie lub jazda na wózku inwalidzkim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Schody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Komunikacja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Zrozumienie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Wypowiadanie się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Świadomość społeczna</w:t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Kontakty międzyludzkie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Rozwiązywanie problemów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Pamięć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07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SUMA</w:t>
            </w:r>
          </w:p>
        </w:tc>
        <w:tc>
          <w:tcPr>
            <w:tcW w:w="8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</w:rPr>
        <w:t>Maksymalny wynik to 126 punktów, a minimalny to 18.</w:t>
      </w:r>
    </w:p>
    <w:p>
      <w:pPr>
        <w:pStyle w:val="Normal"/>
        <w:spacing w:before="0" w:after="0"/>
        <w:ind w:left="4536" w:hanging="0"/>
        <w:jc w:val="both"/>
        <w:rPr/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ind w:left="4536" w:hanging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(Miejscowość, data, podpis osoby wypełniającej Kartę)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Pomiar Niezależności Funkcjonalnej (FIM – The Functional Independence Measure) - pozwala na ocenę sprawności funkcjonalnej w zakresie samoobsługi, kontroli zwieraczy, mobilności, niezależności w zakresie lokomocji, komunikacji i świadomości społecznej.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Za każdą czynność podlegającą ocenie dziecko/osoba niepełnosprawna może otrzymać od 1 do 7 punktów: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6 punktów – umiarkowana niezależność dziecka/osoby niepełnosprawnej (wykorzystywane są urządzenia pomocnicze);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5 punktów – umiarkowana niezależność dziecka/osoby niepełnosprawnej (konieczny jest nadzór lub asekuracja podczas wykonywania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4 punkty – potrzebna minimalna pomoc (dziecko/osoba niepełnosprawna wykonuje samodzielnie więcej niż 75%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3 punkty – potrzebna umiarkowana pomoc (dziecko/osoba niepełnosprawna wykonuje samodzielnie od 50 </w:t>
        <w:br/>
        <w:t>do 74%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2 punkty – potrzebna maksymalna pomoc (dziecko/osoba niepełnosprawna wykonuje samodzielnie od 25 </w:t>
        <w:br/>
        <w:t>do 50%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  <w:lang w:val="pl-PL"/>
        </w:rPr>
        <w:t>•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pl-PL"/>
        </w:rPr>
        <w:tab/>
        <w:t>1 punkt – całkowita zależność (dziecko/osoba niepełnosprawna wykonuje samodzielnie mniej niż 25% czynności).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340" w:top="997" w:footer="57" w:bottom="141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estern"/>
      <w:spacing w:before="100" w:after="0"/>
      <w:jc w:val="center"/>
      <w:rPr/>
    </w:pPr>
    <w:r>
      <w:rPr>
        <w:iCs/>
      </w:rPr>
      <w:t>Program</w:t>
    </w:r>
    <w:r>
      <w:rPr>
        <w:i/>
        <w:iCs/>
      </w:rPr>
      <w:t xml:space="preserve"> „Opieka wytchnieniowa” – edycja 2020</w:t>
    </w:r>
  </w:p>
  <w:p>
    <w:pPr>
      <w:pStyle w:val="Western"/>
      <w:tabs>
        <w:tab w:val="clear" w:pos="708"/>
        <w:tab w:val="left" w:pos="7230" w:leader="none"/>
      </w:tabs>
      <w:spacing w:before="100" w:after="0"/>
      <w:jc w:val="center"/>
      <w:rPr>
        <w:sz w:val="22"/>
        <w:szCs w:val="22"/>
      </w:rPr>
    </w:pPr>
    <w:r>
      <w:rPr>
        <w:sz w:val="22"/>
        <w:szCs w:val="22"/>
      </w:rPr>
      <w:t xml:space="preserve">współfinansowany przez Ministerstwo Rodziny, Pracy i Polityki Społecznej ze </w:t>
    </w:r>
    <w:r>
      <w:rPr/>
      <w:t>środków Funduszu Solidarnościowego</w:t>
    </w:r>
    <w:r>
      <w:rPr>
        <w:sz w:val="22"/>
        <w:szCs w:val="22"/>
      </w:rPr>
      <w:t>.</w:t>
    </w:r>
    <w:bookmarkStart w:id="1" w:name="_GoBack"/>
    <w:bookmarkEnd w:id="1"/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lang w:eastAsia="pl-PL"/>
      </w:rPr>
      <w:tab/>
      <w:tab/>
    </w:r>
    <w:r>
      <w:rPr/>
      <w:drawing>
        <wp:inline distT="0" distB="0" distL="0" distR="0">
          <wp:extent cx="2559685" cy="1080135"/>
          <wp:effectExtent l="0" t="0" r="0" b="0"/>
          <wp:docPr id="1" name="Obraz 2" descr="C:\Users\Piotr Paczull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Users\Piotr Paczulla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5968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05fa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05fa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05fac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b629b5"/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w w:val="100"/>
    </w:rPr>
  </w:style>
  <w:style w:type="character" w:styleId="ListLabel8">
    <w:name w:val="ListLabel 8"/>
    <w:qFormat/>
    <w:rPr>
      <w:w w:val="100"/>
    </w:rPr>
  </w:style>
  <w:style w:type="character" w:styleId="ListLabel9">
    <w:name w:val="ListLabel 9"/>
    <w:qFormat/>
    <w:rPr>
      <w:w w:val="100"/>
    </w:rPr>
  </w:style>
  <w:style w:type="character" w:styleId="ListLabel10">
    <w:name w:val="ListLabel 10"/>
    <w:qFormat/>
    <w:rPr>
      <w:w w:val="100"/>
    </w:rPr>
  </w:style>
  <w:style w:type="character" w:styleId="ListLabel11">
    <w:name w:val="ListLabel 11"/>
    <w:qFormat/>
    <w:rPr>
      <w:w w:val="100"/>
    </w:rPr>
  </w:style>
  <w:style w:type="character" w:styleId="ListLabel12">
    <w:name w:val="ListLabel 12"/>
    <w:qFormat/>
    <w:rPr>
      <w:w w:val="100"/>
    </w:rPr>
  </w:style>
  <w:style w:type="character" w:styleId="ListLabel13">
    <w:name w:val="ListLabel 13"/>
    <w:qFormat/>
    <w:rPr>
      <w:w w:val="100"/>
    </w:rPr>
  </w:style>
  <w:style w:type="character" w:styleId="ListLabel14">
    <w:name w:val="ListLabel 14"/>
    <w:qFormat/>
    <w:rPr>
      <w:w w:val="100"/>
    </w:rPr>
  </w:style>
  <w:style w:type="character" w:styleId="ListLabel15">
    <w:name w:val="ListLabel 15"/>
    <w:qFormat/>
    <w:rPr>
      <w:rFonts w:ascii="Times New Roman" w:hAnsi="Times New Roman"/>
      <w:w w:val="100"/>
      <w:sz w:val="20"/>
    </w:rPr>
  </w:style>
  <w:style w:type="character" w:styleId="ListLabel16">
    <w:name w:val="ListLabel 16"/>
    <w:qFormat/>
    <w:rPr>
      <w:w w:val="100"/>
    </w:rPr>
  </w:style>
  <w:style w:type="character" w:styleId="ListLabel17">
    <w:name w:val="ListLabel 17"/>
    <w:qFormat/>
    <w:rPr>
      <w:w w:val="100"/>
    </w:rPr>
  </w:style>
  <w:style w:type="character" w:styleId="ListLabel18">
    <w:name w:val="ListLabel 18"/>
    <w:qFormat/>
    <w:rPr>
      <w:w w:val="100"/>
    </w:rPr>
  </w:style>
  <w:style w:type="character" w:styleId="ListLabel19">
    <w:name w:val="ListLabel 19"/>
    <w:qFormat/>
    <w:rPr>
      <w:w w:val="100"/>
    </w:rPr>
  </w:style>
  <w:style w:type="character" w:styleId="ListLabel20">
    <w:name w:val="ListLabel 20"/>
    <w:qFormat/>
    <w:rPr>
      <w:w w:val="100"/>
    </w:rPr>
  </w:style>
  <w:style w:type="character" w:styleId="ListLabel21">
    <w:name w:val="ListLabel 21"/>
    <w:qFormat/>
    <w:rPr>
      <w:w w:val="100"/>
    </w:rPr>
  </w:style>
  <w:style w:type="character" w:styleId="ListLabel22">
    <w:name w:val="ListLabel 22"/>
    <w:qFormat/>
    <w:rPr>
      <w:w w:val="100"/>
    </w:rPr>
  </w:style>
  <w:style w:type="character" w:styleId="ListLabel23">
    <w:name w:val="ListLabel 23"/>
    <w:qFormat/>
    <w:rPr>
      <w:w w:val="100"/>
    </w:rPr>
  </w:style>
  <w:style w:type="character" w:styleId="ListLabel24">
    <w:name w:val="ListLabel 24"/>
    <w:qFormat/>
    <w:rPr>
      <w:rFonts w:ascii="Times New Roman" w:hAnsi="Times New Roman" w:cs="Courier New"/>
      <w:sz w:val="18"/>
    </w:rPr>
  </w:style>
  <w:style w:type="character" w:styleId="ListLabel25">
    <w:name w:val="ListLabel 25"/>
    <w:qFormat/>
    <w:rPr>
      <w:w w:val="100"/>
    </w:rPr>
  </w:style>
  <w:style w:type="character" w:styleId="ListLabel26">
    <w:name w:val="ListLabel 26"/>
    <w:qFormat/>
    <w:rPr>
      <w:w w:val="100"/>
    </w:rPr>
  </w:style>
  <w:style w:type="character" w:styleId="ListLabel27">
    <w:name w:val="ListLabel 27"/>
    <w:qFormat/>
    <w:rPr>
      <w:w w:val="100"/>
    </w:rPr>
  </w:style>
  <w:style w:type="character" w:styleId="ListLabel28">
    <w:name w:val="ListLabel 28"/>
    <w:qFormat/>
    <w:rPr>
      <w:w w:val="100"/>
    </w:rPr>
  </w:style>
  <w:style w:type="character" w:styleId="ListLabel29">
    <w:name w:val="ListLabel 29"/>
    <w:qFormat/>
    <w:rPr>
      <w:w w:val="100"/>
    </w:rPr>
  </w:style>
  <w:style w:type="character" w:styleId="ListLabel30">
    <w:name w:val="ListLabel 30"/>
    <w:qFormat/>
    <w:rPr>
      <w:w w:val="100"/>
    </w:rPr>
  </w:style>
  <w:style w:type="character" w:styleId="ListLabel31">
    <w:name w:val="ListLabel 31"/>
    <w:qFormat/>
    <w:rPr>
      <w:w w:val="100"/>
    </w:rPr>
  </w:style>
  <w:style w:type="character" w:styleId="ListLabel32">
    <w:name w:val="ListLabel 32"/>
    <w:qFormat/>
    <w:rPr>
      <w:w w:val="100"/>
    </w:rPr>
  </w:style>
  <w:style w:type="character" w:styleId="ListLabel33">
    <w:name w:val="ListLabel 33"/>
    <w:qFormat/>
    <w:rPr>
      <w:rFonts w:ascii="Times New Roman" w:hAnsi="Times New Roman"/>
      <w:w w:val="100"/>
      <w:sz w:val="18"/>
    </w:rPr>
  </w:style>
  <w:style w:type="character" w:styleId="ListLabel34">
    <w:name w:val="ListLabel 34"/>
    <w:qFormat/>
    <w:rPr>
      <w:w w:val="100"/>
    </w:rPr>
  </w:style>
  <w:style w:type="character" w:styleId="ListLabel35">
    <w:name w:val="ListLabel 35"/>
    <w:qFormat/>
    <w:rPr>
      <w:w w:val="100"/>
    </w:rPr>
  </w:style>
  <w:style w:type="character" w:styleId="ListLabel36">
    <w:name w:val="ListLabel 36"/>
    <w:qFormat/>
    <w:rPr>
      <w:w w:val="100"/>
    </w:rPr>
  </w:style>
  <w:style w:type="character" w:styleId="ListLabel37">
    <w:name w:val="ListLabel 37"/>
    <w:qFormat/>
    <w:rPr>
      <w:w w:val="100"/>
    </w:rPr>
  </w:style>
  <w:style w:type="character" w:styleId="ListLabel38">
    <w:name w:val="ListLabel 38"/>
    <w:qFormat/>
    <w:rPr>
      <w:w w:val="100"/>
    </w:rPr>
  </w:style>
  <w:style w:type="character" w:styleId="ListLabel39">
    <w:name w:val="ListLabel 39"/>
    <w:qFormat/>
    <w:rPr>
      <w:w w:val="100"/>
    </w:rPr>
  </w:style>
  <w:style w:type="character" w:styleId="ListLabel40">
    <w:name w:val="ListLabel 40"/>
    <w:qFormat/>
    <w:rPr>
      <w:w w:val="100"/>
    </w:rPr>
  </w:style>
  <w:style w:type="character" w:styleId="ListLabel41">
    <w:name w:val="ListLabel 41"/>
    <w:qFormat/>
    <w:rPr>
      <w:w w:val="10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629b5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b/>
      <w:kern w:val="2"/>
      <w:sz w:val="24"/>
      <w:szCs w:val="20"/>
      <w:lang w:eastAsia="zh-C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605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05fa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05f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efe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51799"/>
    <w:pPr>
      <w:suppressAutoHyphens w:val="true"/>
      <w:spacing w:lineRule="auto" w:line="240" w:before="100" w:after="119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c38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LibreOffice/6.2.2.2$Windows_x86 LibreOffice_project/2b840030fec2aae0fd2658d8d4f9548af4e3518d</Application>
  <Pages>1</Pages>
  <Words>260</Words>
  <Characters>2153</Characters>
  <CharactersWithSpaces>2383</CharactersWithSpaces>
  <Paragraphs>48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2019-11-20T14:24:00Z</dcterms:created>
  <dc:creator>Aleksandra Szot</dc:creator>
  <dc:description/>
  <dc:language>pl-PL</dc:language>
  <cp:lastModifiedBy/>
  <cp:lastPrinted>2020-08-26T08:42:00Z</cp:lastPrinted>
  <dcterms:modified xsi:type="dcterms:W3CDTF">2020-08-27T15:17:56Z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