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4D8" w:rsidRPr="007B44D8" w:rsidRDefault="007B44D8" w:rsidP="007B44D8">
      <w:pPr>
        <w:spacing w:after="24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Ogłoszenie nr 547958-N-2020 z dnia 2020-06-05 r. </w:t>
      </w:r>
    </w:p>
    <w:p w:rsidR="007B44D8" w:rsidRPr="007B44D8" w:rsidRDefault="007B44D8" w:rsidP="007B44D8">
      <w:pPr>
        <w:spacing w:after="0" w:line="240" w:lineRule="auto"/>
        <w:jc w:val="center"/>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Miejski Ośrodek Pomocy Rodzinie: Cykliczna dostawa pieczywa na potrzeby Miejskiego Ośrodka Pomocy Rodzinie w Zabrzu oraz projektu „DROGOWSKAZ” współfinansowanego ze środków Europejskiego Funduszu Społecznego na II półrocze 2020 r.</w:t>
      </w:r>
      <w:r w:rsidRPr="007B44D8">
        <w:rPr>
          <w:rFonts w:ascii="Times New Roman" w:eastAsia="Times New Roman" w:hAnsi="Times New Roman" w:cs="Times New Roman"/>
          <w:sz w:val="24"/>
          <w:szCs w:val="24"/>
          <w:lang w:eastAsia="pl-PL"/>
        </w:rPr>
        <w:br/>
        <w:t xml:space="preserve">OGŁOSZENIE O ZAMÓWIENIU - Dostawy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Zamieszczanie ogłoszenia:</w:t>
      </w:r>
      <w:r w:rsidRPr="007B44D8">
        <w:rPr>
          <w:rFonts w:ascii="Times New Roman" w:eastAsia="Times New Roman" w:hAnsi="Times New Roman" w:cs="Times New Roman"/>
          <w:sz w:val="24"/>
          <w:szCs w:val="24"/>
          <w:lang w:eastAsia="pl-PL"/>
        </w:rPr>
        <w:t xml:space="preserve"> Zamieszczanie obowiązkowe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Ogłoszenie dotyczy:</w:t>
      </w:r>
      <w:r w:rsidRPr="007B44D8">
        <w:rPr>
          <w:rFonts w:ascii="Times New Roman" w:eastAsia="Times New Roman" w:hAnsi="Times New Roman" w:cs="Times New Roman"/>
          <w:sz w:val="24"/>
          <w:szCs w:val="24"/>
          <w:lang w:eastAsia="pl-PL"/>
        </w:rPr>
        <w:t xml:space="preserve"> Zamówienia publicznego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Tak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Nazwa projektu lub programu</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DROGOWSKAZ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u w:val="single"/>
          <w:lang w:eastAsia="pl-PL"/>
        </w:rPr>
        <w:t>SEKCJA I: ZAMAWIAJĄCY</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Postępowanie przeprowadza centralny zamawiający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Informacje na temat podmiotu któremu zamawiający powierzył/powierzyli prowadzenie postępowania:</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Postępowanie jest przeprowadzane wspólnie przez zamawiających</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Informacje dodatkowe:</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 1) NAZWA I ADRES: </w:t>
      </w:r>
      <w:r w:rsidRPr="007B44D8">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7B44D8">
        <w:rPr>
          <w:rFonts w:ascii="Times New Roman" w:eastAsia="Times New Roman" w:hAnsi="Times New Roman" w:cs="Times New Roman"/>
          <w:sz w:val="24"/>
          <w:szCs w:val="24"/>
          <w:lang w:eastAsia="pl-PL"/>
        </w:rPr>
        <w:br/>
        <w:t xml:space="preserve">Adres strony internetowej (URL):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lastRenderedPageBreak/>
        <w:t xml:space="preserve">Adres profilu nabywcy: </w:t>
      </w:r>
      <w:r w:rsidRPr="007B44D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 2) RODZAJ ZAMAWIAJĄCEGO: </w:t>
      </w:r>
      <w:r w:rsidRPr="007B44D8">
        <w:rPr>
          <w:rFonts w:ascii="Times New Roman" w:eastAsia="Times New Roman" w:hAnsi="Times New Roman" w:cs="Times New Roman"/>
          <w:sz w:val="24"/>
          <w:szCs w:val="24"/>
          <w:lang w:eastAsia="pl-PL"/>
        </w:rPr>
        <w:t xml:space="preserve">Jednostki organizacyjne administracji samorządowej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I.3) WSPÓLNE UDZIELANIE ZAMÓWIENIA </w:t>
      </w:r>
      <w:r w:rsidRPr="007B44D8">
        <w:rPr>
          <w:rFonts w:ascii="Times New Roman" w:eastAsia="Times New Roman" w:hAnsi="Times New Roman" w:cs="Times New Roman"/>
          <w:b/>
          <w:bCs/>
          <w:i/>
          <w:iCs/>
          <w:sz w:val="24"/>
          <w:szCs w:val="24"/>
          <w:lang w:eastAsia="pl-PL"/>
        </w:rPr>
        <w:t>(jeżeli dotyczy)</w:t>
      </w:r>
      <w:r w:rsidRPr="007B44D8">
        <w:rPr>
          <w:rFonts w:ascii="Times New Roman" w:eastAsia="Times New Roman" w:hAnsi="Times New Roman" w:cs="Times New Roman"/>
          <w:b/>
          <w:bCs/>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I.4) KOMUNIKACJA: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www.mopr.zabrze.pl, www.mopr.zabrze.magistrat.pl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Oferty lub wnioski o dopuszczenie do udziału w postępowaniu należy przesyłać:</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Elektronicznie</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adres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Nie </w:t>
      </w:r>
      <w:r w:rsidRPr="007B44D8">
        <w:rPr>
          <w:rFonts w:ascii="Times New Roman" w:eastAsia="Times New Roman" w:hAnsi="Times New Roman" w:cs="Times New Roman"/>
          <w:sz w:val="24"/>
          <w:szCs w:val="24"/>
          <w:lang w:eastAsia="pl-PL"/>
        </w:rPr>
        <w:br/>
        <w:t xml:space="preserve">Inny sposób: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Tak </w:t>
      </w:r>
      <w:r w:rsidRPr="007B44D8">
        <w:rPr>
          <w:rFonts w:ascii="Times New Roman" w:eastAsia="Times New Roman" w:hAnsi="Times New Roman" w:cs="Times New Roman"/>
          <w:sz w:val="24"/>
          <w:szCs w:val="24"/>
          <w:lang w:eastAsia="pl-PL"/>
        </w:rPr>
        <w:br/>
        <w:t xml:space="preserve">Inny sposób: </w:t>
      </w:r>
      <w:r w:rsidRPr="007B44D8">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7B44D8">
        <w:rPr>
          <w:rFonts w:ascii="Times New Roman" w:eastAsia="Times New Roman" w:hAnsi="Times New Roman" w:cs="Times New Roman"/>
          <w:sz w:val="24"/>
          <w:szCs w:val="24"/>
          <w:lang w:eastAsia="pl-PL"/>
        </w:rPr>
        <w:br/>
        <w:t xml:space="preserve">Adres: </w:t>
      </w:r>
      <w:r w:rsidRPr="007B44D8">
        <w:rPr>
          <w:rFonts w:ascii="Times New Roman" w:eastAsia="Times New Roman" w:hAnsi="Times New Roman" w:cs="Times New Roman"/>
          <w:sz w:val="24"/>
          <w:szCs w:val="24"/>
          <w:lang w:eastAsia="pl-PL"/>
        </w:rPr>
        <w:br/>
        <w:t xml:space="preserve">ul. 3-go Maja 16, 41-800 Zabrze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lastRenderedPageBreak/>
        <w:br/>
      </w:r>
      <w:r w:rsidRPr="007B44D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u w:val="single"/>
          <w:lang w:eastAsia="pl-PL"/>
        </w:rPr>
        <w:t xml:space="preserve">SEKCJA II: PRZEDMIOT ZAMÓWIENIA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II.1) Nazwa nadana zamówieniu przez zamawiającego: </w:t>
      </w:r>
      <w:r w:rsidRPr="007B44D8">
        <w:rPr>
          <w:rFonts w:ascii="Times New Roman" w:eastAsia="Times New Roman" w:hAnsi="Times New Roman" w:cs="Times New Roman"/>
          <w:sz w:val="24"/>
          <w:szCs w:val="24"/>
          <w:lang w:eastAsia="pl-PL"/>
        </w:rPr>
        <w:t xml:space="preserve">Cykliczna dostawa pieczywa na potrzeby Miejskiego Ośrodka Pomocy Rodzinie w Zabrzu oraz projektu „DROGOWSKAZ” współfinansowanego ze środków Europejskiego Funduszu Społecznego na II półrocze 2020 r.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Numer referencyjny: </w:t>
      </w:r>
      <w:r w:rsidRPr="007B44D8">
        <w:rPr>
          <w:rFonts w:ascii="Times New Roman" w:eastAsia="Times New Roman" w:hAnsi="Times New Roman" w:cs="Times New Roman"/>
          <w:sz w:val="24"/>
          <w:szCs w:val="24"/>
          <w:lang w:eastAsia="pl-PL"/>
        </w:rPr>
        <w:t xml:space="preserve">ADM.260.19.2020.AP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B44D8" w:rsidRPr="007B44D8" w:rsidRDefault="007B44D8" w:rsidP="007B44D8">
      <w:pPr>
        <w:spacing w:after="0" w:line="240" w:lineRule="auto"/>
        <w:jc w:val="both"/>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II.2) Rodzaj zamówienia: </w:t>
      </w:r>
      <w:r w:rsidRPr="007B44D8">
        <w:rPr>
          <w:rFonts w:ascii="Times New Roman" w:eastAsia="Times New Roman" w:hAnsi="Times New Roman" w:cs="Times New Roman"/>
          <w:sz w:val="24"/>
          <w:szCs w:val="24"/>
          <w:lang w:eastAsia="pl-PL"/>
        </w:rPr>
        <w:t xml:space="preserve">Dostawy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II.3) Informacja o możliwości składania ofert częściowych</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Zamówienie podzielone jest na części: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Oferty lub wnioski o dopuszczenie do udziału w postępowaniu można składać w odniesieniu do:</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II.4) Krótki opis przedmiotu zamówienia </w:t>
      </w:r>
      <w:r w:rsidRPr="007B44D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B44D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B44D8">
        <w:rPr>
          <w:rFonts w:ascii="Times New Roman" w:eastAsia="Times New Roman" w:hAnsi="Times New Roman" w:cs="Times New Roman"/>
          <w:sz w:val="24"/>
          <w:szCs w:val="24"/>
          <w:lang w:eastAsia="pl-PL"/>
        </w:rPr>
        <w:t xml:space="preserve">Dostawy realizowane będą częściami na podstawie indywidualnych zleceń Zamawiającego w terminie wskazanym w ofercie w okresie trwania umowy lub do dnia wcześniejszego wyczerpania ich wartości. Zamawiający przewiduje dostawy pieczywa cztery razy w tygodniu zgodnie z harmonogramem dostaw przekazanym z umową oraz według dodatkowych, nie wynikających z harmonogramu zamówień przesłanych faksem lub pocztą elektroniczną. Każda dodatkowa dostawa będzie odbywała się w terminie wskazanym przez wybranego wykonawcę w ofercie z zastrzeżeniem że termin ten nie może być dłuższy niż 6 dni od dnia złożenia zamówienia. Zamawiający zastrzega sobie prawo zmiany harmonogramu dostaw po wcześniejszym uzgodnieniu tych zmian. Zmiana harmonogramu nie wymaga wprowadzenia aneksu do umowy. Zamawiający przewiduje dostawę pieczywa do ok. 4 placówek realizujących projekt „DROGOWSKAZ” oraz do następujących placówek MOPR: Dom Noclegowy, siedziba główna MOPR, ok. 5 świetlic środowiskowych. Dostawa do wszystkich świetlic przeprowadzana będzie tego samego dnia w godz. od 7.00 do 10.00. Liczba podanych placówek jest orientacyjna i może się nieznacznie zmienić w przypadku wystąpienia zmian organizacyjnych MOPR. Każdorazowo wykonawca </w:t>
      </w:r>
      <w:r w:rsidRPr="007B44D8">
        <w:rPr>
          <w:rFonts w:ascii="Times New Roman" w:eastAsia="Times New Roman" w:hAnsi="Times New Roman" w:cs="Times New Roman"/>
          <w:sz w:val="24"/>
          <w:szCs w:val="24"/>
          <w:lang w:eastAsia="pl-PL"/>
        </w:rPr>
        <w:lastRenderedPageBreak/>
        <w:t xml:space="preserve">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Wykonawca zobowiązany jest wystawić i dostarczyć faktury VAT zgodne pod względem ilościowym i jakościowym z wykonaną dostawą. Wykonawca zobowiązuje się wystawienia osobnych faktur VAT (rozpisanych według zleceń Zamawiającego) na poszczególne placówki zgodnie z indywidualnymi zleceniami zamawiającego. Termin płatności za wszystkie dostarczone artykuły – do 14 dni od daty dostarczenia Zamawiającemu prawidłowo wystawionych faktur VAT. Zamawiający zastrzega sobie prawo do dokonania przesunięć ilościowych pomiędzy pozycjami wyszczególnionymi w załączniku nr 1 do SIWZ pod warunkiem nieprzekroczenia ogólnej wartości umowy.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przypadku wycofania z produkcji lub braku dostępności na rynku określonego artykułu spożywczego spowodowanego czynnikami niezależnymi od wykonawcy, wycofany artykuł zostanie zastąpiony w uzgodnieniu z Zamawiającym innym artykułem o cechach fizycznych i walorach smakowych nie gorszych niż artykuł wycofany, z zachowaniem jego ceny. Zmiana asortymentu wymaga zachowania pisemnej formy informacji. W przypadku 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2. być dobrej jakości bez wad fizycznych i jakościowych, tj. wygląd, konsystencja, zapach i smak charakterystyczne dla danego rodzaju produktów, bez obcych zapachów, bez posmaków, bez zanieczyszczeń i uszkodzeń fizycznych, bez oznak i pozostałości szkodników, bez pleśni, itp. 3. posiadać niezbędne certyfikaty i atesty wymagane stosownymi przepisami i normami, 4. Dostawy będą kontrolowane przez zamawiającego, a w razie niezgodności z powyższymi zapisami zwracane lub nie przyjmowane. Każdy zwrot zostanie </w:t>
      </w:r>
      <w:r w:rsidRPr="007B44D8">
        <w:rPr>
          <w:rFonts w:ascii="Times New Roman" w:eastAsia="Times New Roman" w:hAnsi="Times New Roman" w:cs="Times New Roman"/>
          <w:sz w:val="24"/>
          <w:szCs w:val="24"/>
          <w:lang w:eastAsia="pl-PL"/>
        </w:rPr>
        <w:lastRenderedPageBreak/>
        <w:t xml:space="preserve">potwierdzony notatką służbową. Jednocześnie płatność faktury zostanie wstrzymana do momentu wyjaśnienia nieprawidłowości. Zamawiający odmówi dokonania płatności w przypadku niewyjaśnienia nieprawidłowości i dokonuje potrącenia z otrzymanej faktury. 5. W związku z planowanym częściowym finansowaniem zamówienia ze środków pochodzących z budżetu Unii Europejskiej zamawiający zastrzega sobie prawo rezygnacji z częściowej realizacji zamówienia w przypadku nie otrzymania w/w środków. Rezygnacja z realizacji zamówienia dotyczy następujących ilości poszczególnych produktów: chleb – 28 szt., bułki – 150 szt., pączki – 250 szt., ciastka tortowe – 60 szt., makowiec – 12 kg, jabłecznik – 13 kg, sernik – 4 kg.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II.5) Główny kod CPV: </w:t>
      </w:r>
      <w:r w:rsidRPr="007B44D8">
        <w:rPr>
          <w:rFonts w:ascii="Times New Roman" w:eastAsia="Times New Roman" w:hAnsi="Times New Roman" w:cs="Times New Roman"/>
          <w:sz w:val="24"/>
          <w:szCs w:val="24"/>
          <w:lang w:eastAsia="pl-PL"/>
        </w:rPr>
        <w:t xml:space="preserve">15810000-9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Dodatkowe kody CPV:</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II.6) Całkowita wartość zamówienia </w:t>
      </w:r>
      <w:r w:rsidRPr="007B44D8">
        <w:rPr>
          <w:rFonts w:ascii="Times New Roman" w:eastAsia="Times New Roman" w:hAnsi="Times New Roman" w:cs="Times New Roman"/>
          <w:i/>
          <w:iCs/>
          <w:sz w:val="24"/>
          <w:szCs w:val="24"/>
          <w:lang w:eastAsia="pl-PL"/>
        </w:rPr>
        <w:t>(jeżeli zamawiający podaje informacje o wartości zamówienia)</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Wartość bez VAT: </w:t>
      </w:r>
      <w:r w:rsidRPr="007B44D8">
        <w:rPr>
          <w:rFonts w:ascii="Times New Roman" w:eastAsia="Times New Roman" w:hAnsi="Times New Roman" w:cs="Times New Roman"/>
          <w:sz w:val="24"/>
          <w:szCs w:val="24"/>
          <w:lang w:eastAsia="pl-PL"/>
        </w:rPr>
        <w:br/>
        <w:t xml:space="preserve">Waluta: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B44D8">
        <w:rPr>
          <w:rFonts w:ascii="Times New Roman" w:eastAsia="Times New Roman" w:hAnsi="Times New Roman" w:cs="Times New Roman"/>
          <w:b/>
          <w:bCs/>
          <w:sz w:val="24"/>
          <w:szCs w:val="24"/>
          <w:lang w:eastAsia="pl-PL"/>
        </w:rPr>
        <w:t>Pzp</w:t>
      </w:r>
      <w:proofErr w:type="spellEnd"/>
      <w:r w:rsidRPr="007B44D8">
        <w:rPr>
          <w:rFonts w:ascii="Times New Roman" w:eastAsia="Times New Roman" w:hAnsi="Times New Roman" w:cs="Times New Roman"/>
          <w:b/>
          <w:bCs/>
          <w:sz w:val="24"/>
          <w:szCs w:val="24"/>
          <w:lang w:eastAsia="pl-PL"/>
        </w:rPr>
        <w:t xml:space="preserve">: </w:t>
      </w: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miesiącach:   </w:t>
      </w:r>
      <w:r w:rsidRPr="007B44D8">
        <w:rPr>
          <w:rFonts w:ascii="Times New Roman" w:eastAsia="Times New Roman" w:hAnsi="Times New Roman" w:cs="Times New Roman"/>
          <w:i/>
          <w:iCs/>
          <w:sz w:val="24"/>
          <w:szCs w:val="24"/>
          <w:lang w:eastAsia="pl-PL"/>
        </w:rPr>
        <w:t xml:space="preserve"> lub </w:t>
      </w:r>
      <w:r w:rsidRPr="007B44D8">
        <w:rPr>
          <w:rFonts w:ascii="Times New Roman" w:eastAsia="Times New Roman" w:hAnsi="Times New Roman" w:cs="Times New Roman"/>
          <w:b/>
          <w:bCs/>
          <w:sz w:val="24"/>
          <w:szCs w:val="24"/>
          <w:lang w:eastAsia="pl-PL"/>
        </w:rPr>
        <w:t>dniach:</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i/>
          <w:iCs/>
          <w:sz w:val="24"/>
          <w:szCs w:val="24"/>
          <w:lang w:eastAsia="pl-PL"/>
        </w:rPr>
        <w:t>lub</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data rozpoczęcia: </w:t>
      </w:r>
      <w:r w:rsidRPr="007B44D8">
        <w:rPr>
          <w:rFonts w:ascii="Times New Roman" w:eastAsia="Times New Roman" w:hAnsi="Times New Roman" w:cs="Times New Roman"/>
          <w:sz w:val="24"/>
          <w:szCs w:val="24"/>
          <w:lang w:eastAsia="pl-PL"/>
        </w:rPr>
        <w:t> </w:t>
      </w:r>
      <w:r w:rsidRPr="007B44D8">
        <w:rPr>
          <w:rFonts w:ascii="Times New Roman" w:eastAsia="Times New Roman" w:hAnsi="Times New Roman" w:cs="Times New Roman"/>
          <w:i/>
          <w:iCs/>
          <w:sz w:val="24"/>
          <w:szCs w:val="24"/>
          <w:lang w:eastAsia="pl-PL"/>
        </w:rPr>
        <w:t xml:space="preserve"> lub </w:t>
      </w:r>
      <w:r w:rsidRPr="007B44D8">
        <w:rPr>
          <w:rFonts w:ascii="Times New Roman" w:eastAsia="Times New Roman" w:hAnsi="Times New Roman" w:cs="Times New Roman"/>
          <w:b/>
          <w:bCs/>
          <w:sz w:val="24"/>
          <w:szCs w:val="24"/>
          <w:lang w:eastAsia="pl-PL"/>
        </w:rPr>
        <w:t xml:space="preserve">zakończenia: </w:t>
      </w:r>
      <w:r w:rsidRPr="007B44D8">
        <w:rPr>
          <w:rFonts w:ascii="Times New Roman" w:eastAsia="Times New Roman" w:hAnsi="Times New Roman" w:cs="Times New Roman"/>
          <w:sz w:val="24"/>
          <w:szCs w:val="24"/>
          <w:lang w:eastAsia="pl-PL"/>
        </w:rPr>
        <w:t xml:space="preserve">2020-12-31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II.9) Informacje dodatkowe: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III.1) WARUNKI UDZIAŁU W POSTĘPOWANIU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Określenie warunków: </w:t>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III.1.2) Sytuacja finansowa lub ekonomiczna </w:t>
      </w:r>
      <w:r w:rsidRPr="007B44D8">
        <w:rPr>
          <w:rFonts w:ascii="Times New Roman" w:eastAsia="Times New Roman" w:hAnsi="Times New Roman" w:cs="Times New Roman"/>
          <w:sz w:val="24"/>
          <w:szCs w:val="24"/>
          <w:lang w:eastAsia="pl-PL"/>
        </w:rPr>
        <w:br/>
        <w:t xml:space="preserve">Określenie warunków: </w:t>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III.1.3) Zdolność techniczna lub zawodowa </w:t>
      </w:r>
      <w:r w:rsidRPr="007B44D8">
        <w:rPr>
          <w:rFonts w:ascii="Times New Roman" w:eastAsia="Times New Roman" w:hAnsi="Times New Roman" w:cs="Times New Roman"/>
          <w:sz w:val="24"/>
          <w:szCs w:val="24"/>
          <w:lang w:eastAsia="pl-PL"/>
        </w:rPr>
        <w:br/>
        <w:t xml:space="preserve">Określenie warunków: 1. O udzielenie zamówienia mogą ubiegać się Wykonawcy, którzy spełniają warunki udziału w postępowaniu w zakresie zdolności technicznej lub zawodowej - ocena spełnienia warunku nastąpi na podstawie: a) przedstawionego przez wykonawcę wykazu minimum 2 wykonanych dostaw lub usług, a w przypadku świadczeń okresowych </w:t>
      </w:r>
      <w:r w:rsidRPr="007B44D8">
        <w:rPr>
          <w:rFonts w:ascii="Times New Roman" w:eastAsia="Times New Roman" w:hAnsi="Times New Roman" w:cs="Times New Roman"/>
          <w:sz w:val="24"/>
          <w:szCs w:val="24"/>
          <w:lang w:eastAsia="pl-PL"/>
        </w:rPr>
        <w:lastRenderedPageBreak/>
        <w:t xml:space="preserve">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4 500,00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SIWZ– załącznik nr 7 </w:t>
      </w:r>
      <w:r w:rsidRPr="007B44D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B44D8">
        <w:rPr>
          <w:rFonts w:ascii="Times New Roman" w:eastAsia="Times New Roman" w:hAnsi="Times New Roman" w:cs="Times New Roman"/>
          <w:sz w:val="24"/>
          <w:szCs w:val="24"/>
          <w:lang w:eastAsia="pl-PL"/>
        </w:rPr>
        <w:br/>
        <w:t xml:space="preserve">Informacje dodatkowe: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III.2) PODSTAWY WYKLUCZENIA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B44D8">
        <w:rPr>
          <w:rFonts w:ascii="Times New Roman" w:eastAsia="Times New Roman" w:hAnsi="Times New Roman" w:cs="Times New Roman"/>
          <w:b/>
          <w:bCs/>
          <w:sz w:val="24"/>
          <w:szCs w:val="24"/>
          <w:lang w:eastAsia="pl-PL"/>
        </w:rPr>
        <w:t>Pzp</w:t>
      </w:r>
      <w:proofErr w:type="spellEnd"/>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B44D8">
        <w:rPr>
          <w:rFonts w:ascii="Times New Roman" w:eastAsia="Times New Roman" w:hAnsi="Times New Roman" w:cs="Times New Roman"/>
          <w:b/>
          <w:bCs/>
          <w:sz w:val="24"/>
          <w:szCs w:val="24"/>
          <w:lang w:eastAsia="pl-PL"/>
        </w:rPr>
        <w:t>Pzp</w:t>
      </w:r>
      <w:proofErr w:type="spellEnd"/>
      <w:r w:rsidRPr="007B44D8">
        <w:rPr>
          <w:rFonts w:ascii="Times New Roman" w:eastAsia="Times New Roman" w:hAnsi="Times New Roman" w:cs="Times New Roman"/>
          <w:sz w:val="24"/>
          <w:szCs w:val="24"/>
          <w:lang w:eastAsia="pl-PL"/>
        </w:rPr>
        <w:t xml:space="preserve"> Nie Zamawiający przewiduje następujące fakultatywne podstawy wykluczenia: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B44D8">
        <w:rPr>
          <w:rFonts w:ascii="Times New Roman" w:eastAsia="Times New Roman" w:hAnsi="Times New Roman" w:cs="Times New Roman"/>
          <w:sz w:val="24"/>
          <w:szCs w:val="24"/>
          <w:lang w:eastAsia="pl-PL"/>
        </w:rPr>
        <w:br/>
        <w:t xml:space="preserve">Tak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Oświadczenie o spełnianiu kryteriów selekcji </w:t>
      </w:r>
      <w:r w:rsidRPr="007B44D8">
        <w:rPr>
          <w:rFonts w:ascii="Times New Roman" w:eastAsia="Times New Roman" w:hAnsi="Times New Roman" w:cs="Times New Roman"/>
          <w:sz w:val="24"/>
          <w:szCs w:val="24"/>
          <w:lang w:eastAsia="pl-PL"/>
        </w:rPr>
        <w:br/>
        <w:t xml:space="preserve">Nie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 załącznik nr 2 do SIWZ Oświadczenie wykonawcy z art. 24 ust 11 </w:t>
      </w:r>
      <w:r w:rsidRPr="007B44D8">
        <w:rPr>
          <w:rFonts w:ascii="Times New Roman" w:eastAsia="Times New Roman" w:hAnsi="Times New Roman" w:cs="Times New Roman"/>
          <w:sz w:val="24"/>
          <w:szCs w:val="24"/>
          <w:lang w:eastAsia="pl-PL"/>
        </w:rPr>
        <w:lastRenderedPageBreak/>
        <w:t xml:space="preserve">ustawy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III.5.1) W ZAKRESIE SPEŁNIANIA WARUNKÓW UDZIAŁU W POSTĘPOWANIU:</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4 500,00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USŁUGI O PODANEJ WARTOŚCI KAŻDA.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SIWZ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w:t>
      </w:r>
      <w:r w:rsidRPr="007B44D8">
        <w:rPr>
          <w:rFonts w:ascii="Times New Roman" w:eastAsia="Times New Roman" w:hAnsi="Times New Roman" w:cs="Times New Roman"/>
          <w:sz w:val="24"/>
          <w:szCs w:val="24"/>
          <w:lang w:eastAsia="pl-PL"/>
        </w:rPr>
        <w:lastRenderedPageBreak/>
        <w:t xml:space="preserve">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III.5.2) W ZAKRESIE KRYTERIÓW SELEKCJI:</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III.7) INNE DOKUMENTY NIE WYMIENIONE W pkt III.3) - III.6)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Wypełniony formularz oferty – załącznik od nr 1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u w:val="single"/>
          <w:lang w:eastAsia="pl-PL"/>
        </w:rPr>
        <w:t xml:space="preserve">SEKCJA IV: PROCEDURA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 xml:space="preserve">IV.1) OPIS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IV.1.1) Tryb udzielenia zamówienia: </w:t>
      </w:r>
      <w:r w:rsidRPr="007B44D8">
        <w:rPr>
          <w:rFonts w:ascii="Times New Roman" w:eastAsia="Times New Roman" w:hAnsi="Times New Roman" w:cs="Times New Roman"/>
          <w:sz w:val="24"/>
          <w:szCs w:val="24"/>
          <w:lang w:eastAsia="pl-PL"/>
        </w:rPr>
        <w:t xml:space="preserve">Przetarg nieograniczony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IV.1.2) Zamawiający żąda wniesienia wadium:</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Informacja na temat wadium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IV.1.3) Przewiduje się udzielenie zaliczek na poczet wykonania zamówienia:</w:t>
      </w:r>
      <w:r w:rsidRPr="007B44D8">
        <w:rPr>
          <w:rFonts w:ascii="Times New Roman" w:eastAsia="Times New Roman" w:hAnsi="Times New Roman" w:cs="Times New Roman"/>
          <w:sz w:val="24"/>
          <w:szCs w:val="24"/>
          <w:lang w:eastAsia="pl-PL"/>
        </w:rPr>
        <w:t xml:space="preserv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Należy podać informacje na temat udzielania zaliczek: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B44D8">
        <w:rPr>
          <w:rFonts w:ascii="Times New Roman" w:eastAsia="Times New Roman" w:hAnsi="Times New Roman" w:cs="Times New Roman"/>
          <w:sz w:val="24"/>
          <w:szCs w:val="24"/>
          <w:lang w:eastAsia="pl-PL"/>
        </w:rPr>
        <w:br/>
        <w:t xml:space="preserve">Nie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lastRenderedPageBreak/>
        <w:t xml:space="preserve">Informacje dodatkowe: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IV.1.5.) Wymaga się złożenia oferty wariantowej: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Dopuszcza się złożenie oferty wariantowej </w:t>
      </w:r>
      <w:r w:rsidRPr="007B44D8">
        <w:rPr>
          <w:rFonts w:ascii="Times New Roman" w:eastAsia="Times New Roman" w:hAnsi="Times New Roman" w:cs="Times New Roman"/>
          <w:sz w:val="24"/>
          <w:szCs w:val="24"/>
          <w:lang w:eastAsia="pl-PL"/>
        </w:rPr>
        <w:br/>
        <w:t xml:space="preserve">Nie </w:t>
      </w:r>
      <w:r w:rsidRPr="007B44D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Liczba wykonawców   </w:t>
      </w:r>
      <w:r w:rsidRPr="007B44D8">
        <w:rPr>
          <w:rFonts w:ascii="Times New Roman" w:eastAsia="Times New Roman" w:hAnsi="Times New Roman" w:cs="Times New Roman"/>
          <w:sz w:val="24"/>
          <w:szCs w:val="24"/>
          <w:lang w:eastAsia="pl-PL"/>
        </w:rPr>
        <w:br/>
        <w:t xml:space="preserve">Przewidywana minimalna liczba wykonawców </w:t>
      </w:r>
      <w:r w:rsidRPr="007B44D8">
        <w:rPr>
          <w:rFonts w:ascii="Times New Roman" w:eastAsia="Times New Roman" w:hAnsi="Times New Roman" w:cs="Times New Roman"/>
          <w:sz w:val="24"/>
          <w:szCs w:val="24"/>
          <w:lang w:eastAsia="pl-PL"/>
        </w:rPr>
        <w:br/>
        <w:t xml:space="preserve">Maksymalna liczba wykonawców   </w:t>
      </w:r>
      <w:r w:rsidRPr="007B44D8">
        <w:rPr>
          <w:rFonts w:ascii="Times New Roman" w:eastAsia="Times New Roman" w:hAnsi="Times New Roman" w:cs="Times New Roman"/>
          <w:sz w:val="24"/>
          <w:szCs w:val="24"/>
          <w:lang w:eastAsia="pl-PL"/>
        </w:rPr>
        <w:br/>
        <w:t xml:space="preserve">Kryteria selekcji wykonawców: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IV.1.7) Informacje na temat umowy ramowej lub dynamicznego systemu zakupów: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Umowa ramowa będzie zawarta: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Czy przewiduje się ograniczenie liczby uczestników umowy ramowej: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Przewidziana maksymalna liczba uczestników umowy ramowej: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Zamówienie obejmuje ustanowienie dynamicznego systemu zakupów: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IV.1.8) Aukcja elektroniczna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Przewidziane jest przeprowadzenie aukcji elektronicznej </w:t>
      </w:r>
      <w:r w:rsidRPr="007B44D8">
        <w:rPr>
          <w:rFonts w:ascii="Times New Roman" w:eastAsia="Times New Roman" w:hAnsi="Times New Roman" w:cs="Times New Roman"/>
          <w:i/>
          <w:iCs/>
          <w:sz w:val="24"/>
          <w:szCs w:val="24"/>
          <w:lang w:eastAsia="pl-PL"/>
        </w:rPr>
        <w:t xml:space="preserve">(przetarg nieograniczony, przetarg ograniczony, negocjacje z ogłoszeniem) </w:t>
      </w:r>
      <w:r w:rsidRPr="007B44D8">
        <w:rPr>
          <w:rFonts w:ascii="Times New Roman" w:eastAsia="Times New Roman" w:hAnsi="Times New Roman" w:cs="Times New Roman"/>
          <w:sz w:val="24"/>
          <w:szCs w:val="24"/>
          <w:lang w:eastAsia="pl-PL"/>
        </w:rPr>
        <w:t xml:space="preserve">Nie </w:t>
      </w:r>
      <w:r w:rsidRPr="007B44D8">
        <w:rPr>
          <w:rFonts w:ascii="Times New Roman" w:eastAsia="Times New Roman" w:hAnsi="Times New Roman" w:cs="Times New Roman"/>
          <w:sz w:val="24"/>
          <w:szCs w:val="24"/>
          <w:lang w:eastAsia="pl-PL"/>
        </w:rPr>
        <w:br/>
        <w:t xml:space="preserve">Należy podać adres strony internetowej, na której aukcja będzie prowadzona: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lastRenderedPageBreak/>
        <w:t>Przewiduje się ograniczenia co do przedstawionych wartości, wynikające z opisu przedmiotu zamówienia:</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B44D8">
        <w:rPr>
          <w:rFonts w:ascii="Times New Roman" w:eastAsia="Times New Roman" w:hAnsi="Times New Roman" w:cs="Times New Roman"/>
          <w:sz w:val="24"/>
          <w:szCs w:val="24"/>
          <w:lang w:eastAsia="pl-PL"/>
        </w:rPr>
        <w:br/>
        <w:t xml:space="preserve">Informacje dotyczące przebiegu aukcji elektronicznej: </w:t>
      </w:r>
      <w:r w:rsidRPr="007B44D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B44D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B44D8">
        <w:rPr>
          <w:rFonts w:ascii="Times New Roman" w:eastAsia="Times New Roman" w:hAnsi="Times New Roman" w:cs="Times New Roman"/>
          <w:sz w:val="24"/>
          <w:szCs w:val="24"/>
          <w:lang w:eastAsia="pl-PL"/>
        </w:rPr>
        <w:br/>
        <w:t xml:space="preserve">Wymagania dotyczące rejestracji i identyfikacji wykonawców w aukcji elektronicznej: </w:t>
      </w:r>
      <w:r w:rsidRPr="007B44D8">
        <w:rPr>
          <w:rFonts w:ascii="Times New Roman" w:eastAsia="Times New Roman" w:hAnsi="Times New Roman" w:cs="Times New Roman"/>
          <w:sz w:val="24"/>
          <w:szCs w:val="24"/>
          <w:lang w:eastAsia="pl-PL"/>
        </w:rPr>
        <w:br/>
        <w:t xml:space="preserve">Informacje o liczbie etapów aukcji elektronicznej i czasie ich trwania: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Czas trwania: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B44D8">
        <w:rPr>
          <w:rFonts w:ascii="Times New Roman" w:eastAsia="Times New Roman" w:hAnsi="Times New Roman" w:cs="Times New Roman"/>
          <w:sz w:val="24"/>
          <w:szCs w:val="24"/>
          <w:lang w:eastAsia="pl-PL"/>
        </w:rPr>
        <w:br/>
        <w:t xml:space="preserve">Warunki zamknięcia aukcji elektronicznej: </w:t>
      </w:r>
      <w:r w:rsidRPr="007B44D8">
        <w:rPr>
          <w:rFonts w:ascii="Times New Roman" w:eastAsia="Times New Roman" w:hAnsi="Times New Roman" w:cs="Times New Roman"/>
          <w:sz w:val="24"/>
          <w:szCs w:val="24"/>
          <w:lang w:eastAsia="pl-PL"/>
        </w:rPr>
        <w:br/>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IV.2) KRYTERIA OCENY OFERT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IV.2.1) Kryteria oceny ofert: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IV.2.2) Kryteria</w:t>
      </w:r>
      <w:r w:rsidRPr="007B44D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7B44D8" w:rsidRPr="007B44D8" w:rsidTr="007B44D8">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Znaczenie</w:t>
            </w:r>
          </w:p>
        </w:tc>
      </w:tr>
      <w:tr w:rsidR="007B44D8" w:rsidRPr="007B44D8" w:rsidTr="007B44D8">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60,00</w:t>
            </w:r>
          </w:p>
        </w:tc>
      </w:tr>
      <w:tr w:rsidR="007B44D8" w:rsidRPr="007B44D8" w:rsidTr="007B44D8">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40,00</w:t>
            </w:r>
          </w:p>
        </w:tc>
      </w:tr>
    </w:tbl>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B44D8">
        <w:rPr>
          <w:rFonts w:ascii="Times New Roman" w:eastAsia="Times New Roman" w:hAnsi="Times New Roman" w:cs="Times New Roman"/>
          <w:b/>
          <w:bCs/>
          <w:sz w:val="24"/>
          <w:szCs w:val="24"/>
          <w:lang w:eastAsia="pl-PL"/>
        </w:rPr>
        <w:t>Pzp</w:t>
      </w:r>
      <w:proofErr w:type="spellEnd"/>
      <w:r w:rsidRPr="007B44D8">
        <w:rPr>
          <w:rFonts w:ascii="Times New Roman" w:eastAsia="Times New Roman" w:hAnsi="Times New Roman" w:cs="Times New Roman"/>
          <w:b/>
          <w:bCs/>
          <w:sz w:val="24"/>
          <w:szCs w:val="24"/>
          <w:lang w:eastAsia="pl-PL"/>
        </w:rPr>
        <w:t xml:space="preserve"> </w:t>
      </w:r>
      <w:r w:rsidRPr="007B44D8">
        <w:rPr>
          <w:rFonts w:ascii="Times New Roman" w:eastAsia="Times New Roman" w:hAnsi="Times New Roman" w:cs="Times New Roman"/>
          <w:sz w:val="24"/>
          <w:szCs w:val="24"/>
          <w:lang w:eastAsia="pl-PL"/>
        </w:rPr>
        <w:t xml:space="preserve">(przetarg nieograniczony) </w:t>
      </w:r>
      <w:r w:rsidRPr="007B44D8">
        <w:rPr>
          <w:rFonts w:ascii="Times New Roman" w:eastAsia="Times New Roman" w:hAnsi="Times New Roman" w:cs="Times New Roman"/>
          <w:sz w:val="24"/>
          <w:szCs w:val="24"/>
          <w:lang w:eastAsia="pl-PL"/>
        </w:rPr>
        <w:br/>
        <w:t xml:space="preserve">Nie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IV.3) Negocjacje z ogłoszeniem, dialog konkurencyjny, partnerstwo innowacyjne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IV.3.1) Informacje na temat negocjacji z ogłoszeniem</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Minimalne wymagania, które muszą spełniać wszystkie oferty: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B44D8">
        <w:rPr>
          <w:rFonts w:ascii="Times New Roman" w:eastAsia="Times New Roman" w:hAnsi="Times New Roman" w:cs="Times New Roman"/>
          <w:sz w:val="24"/>
          <w:szCs w:val="24"/>
          <w:lang w:eastAsia="pl-PL"/>
        </w:rPr>
        <w:br/>
        <w:t xml:space="preserve">Przewidziany jest podział negocjacji na etapy w celu ograniczenia liczby ofert: </w:t>
      </w:r>
      <w:r w:rsidRPr="007B44D8">
        <w:rPr>
          <w:rFonts w:ascii="Times New Roman" w:eastAsia="Times New Roman" w:hAnsi="Times New Roman" w:cs="Times New Roman"/>
          <w:sz w:val="24"/>
          <w:szCs w:val="24"/>
          <w:lang w:eastAsia="pl-PL"/>
        </w:rPr>
        <w:br/>
        <w:t xml:space="preserve">Należy podać informacje na temat etapów negocjacji (w tym liczbę etapów):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IV.3.2) Informacje na temat dialogu konkurencyjnego</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Wstępny harmonogram postępowania: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lastRenderedPageBreak/>
        <w:br/>
        <w:t xml:space="preserve">Podział dialogu na etapy w celu ograniczenia liczby rozwiązań: </w:t>
      </w:r>
      <w:r w:rsidRPr="007B44D8">
        <w:rPr>
          <w:rFonts w:ascii="Times New Roman" w:eastAsia="Times New Roman" w:hAnsi="Times New Roman" w:cs="Times New Roman"/>
          <w:sz w:val="24"/>
          <w:szCs w:val="24"/>
          <w:lang w:eastAsia="pl-PL"/>
        </w:rPr>
        <w:br/>
        <w:t xml:space="preserve">Należy podać informacje na temat etapów dialogu: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IV.3.3) Informacje na temat partnerstwa innowacyjnego</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Informacje dodatkowe: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IV.4) Licytacja elektroniczna </w:t>
      </w:r>
      <w:r w:rsidRPr="007B44D8">
        <w:rPr>
          <w:rFonts w:ascii="Times New Roman" w:eastAsia="Times New Roman" w:hAnsi="Times New Roman" w:cs="Times New Roman"/>
          <w:sz w:val="24"/>
          <w:szCs w:val="24"/>
          <w:lang w:eastAsia="pl-PL"/>
        </w:rPr>
        <w:br/>
        <w:t xml:space="preserve">Adres strony internetowej, na której będzie prowadzona licytacja elektroniczna: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Informacje o liczbie etapów licytacji elektronicznej i czasie ich trwania: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Czas trwania: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Termin składania wniosków o dopuszczenie do udziału w licytacji elektronicznej: </w:t>
      </w:r>
      <w:r w:rsidRPr="007B44D8">
        <w:rPr>
          <w:rFonts w:ascii="Times New Roman" w:eastAsia="Times New Roman" w:hAnsi="Times New Roman" w:cs="Times New Roman"/>
          <w:sz w:val="24"/>
          <w:szCs w:val="24"/>
          <w:lang w:eastAsia="pl-PL"/>
        </w:rPr>
        <w:br/>
        <w:t xml:space="preserve">Data: godzina: </w:t>
      </w:r>
      <w:r w:rsidRPr="007B44D8">
        <w:rPr>
          <w:rFonts w:ascii="Times New Roman" w:eastAsia="Times New Roman" w:hAnsi="Times New Roman" w:cs="Times New Roman"/>
          <w:sz w:val="24"/>
          <w:szCs w:val="24"/>
          <w:lang w:eastAsia="pl-PL"/>
        </w:rPr>
        <w:br/>
        <w:t xml:space="preserve">Termin otwarcia licytacji elektronicznej: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t xml:space="preserve">Termin i warunki zamknięcia licytacji elektronicznej: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Wymagania dotyczące zabezpieczenia należytego wykonania umowy: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lang w:eastAsia="pl-PL"/>
        </w:rPr>
        <w:br/>
        <w:t xml:space="preserve">Informacje dodatkowe: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r w:rsidRPr="007B44D8">
        <w:rPr>
          <w:rFonts w:ascii="Times New Roman" w:eastAsia="Times New Roman" w:hAnsi="Times New Roman" w:cs="Times New Roman"/>
          <w:b/>
          <w:bCs/>
          <w:sz w:val="24"/>
          <w:szCs w:val="24"/>
          <w:lang w:eastAsia="pl-PL"/>
        </w:rPr>
        <w:t>IV.5) ZMIANA UMOWY</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B44D8">
        <w:rPr>
          <w:rFonts w:ascii="Times New Roman" w:eastAsia="Times New Roman" w:hAnsi="Times New Roman" w:cs="Times New Roman"/>
          <w:sz w:val="24"/>
          <w:szCs w:val="24"/>
          <w:lang w:eastAsia="pl-PL"/>
        </w:rPr>
        <w:t xml:space="preserve"> Tak </w:t>
      </w:r>
      <w:r w:rsidRPr="007B44D8">
        <w:rPr>
          <w:rFonts w:ascii="Times New Roman" w:eastAsia="Times New Roman" w:hAnsi="Times New Roman" w:cs="Times New Roman"/>
          <w:sz w:val="24"/>
          <w:szCs w:val="24"/>
          <w:lang w:eastAsia="pl-PL"/>
        </w:rPr>
        <w:br/>
        <w:t xml:space="preserve">Należy wskazać zakres, charakter zmian oraz warunki wprowadzenia zmian: </w:t>
      </w:r>
      <w:r w:rsidRPr="007B44D8">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w:t>
      </w:r>
      <w:r w:rsidRPr="007B44D8">
        <w:rPr>
          <w:rFonts w:ascii="Times New Roman" w:eastAsia="Times New Roman" w:hAnsi="Times New Roman" w:cs="Times New Roman"/>
          <w:sz w:val="24"/>
          <w:szCs w:val="24"/>
          <w:lang w:eastAsia="pl-PL"/>
        </w:rPr>
        <w:lastRenderedPageBreak/>
        <w:t xml:space="preserve">zewnętrznych d) zmiany miejsca realizacji zamówienia - na podstawie obiektywnych przesłanek zaakceptowanych przez Zamawiającego e) zmiany lub wycofanie podwykonawcy- na podstawie obiektywnych przesłanek zaakceptowanych przez Zamawiającego, f) zmiany środka transportu realizowanych dostaw, g) zmiany miejsca dostawy h) zmiany obowiązującej stawki podatku VAT, Zamawiający dopuszcza możliwość zmniejszenia lub zwiększenia wartości zamówienia o kwotę różnicy w kwocie podatku VAT, i) zmiany asortymentu na podobny o zbliżonej gramaturze i tej samej jakości ustalonej i zaakceptowanej przez Zamawiającego pod warunkiem zachowania maksymalnej wartości umowy, j) zmiany wysokości minimalnego wynagrodzenia za pracę ustalonego na podstawie ustawy o minimalnym wynagrodzeniu za pracę jeżeli te zmiana będzie miała wpływ na koszty realizacji zamówienia, k) zmiany zasad podlegania ubezpieczeniom społecznym lub ubezpieczeniu zdrowotnemu lub wysokości stawki składki na ubezpieczenie społeczne lub zdrowotne jeżeli te zmiana będzie miała wpływ na koszty realizacji zamówienia, l)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IV.6) INFORMACJE ADMINISTRACYJNE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IV.6.1) Sposób udostępniania informacji o charakterze poufnym </w:t>
      </w:r>
      <w:r w:rsidRPr="007B44D8">
        <w:rPr>
          <w:rFonts w:ascii="Times New Roman" w:eastAsia="Times New Roman" w:hAnsi="Times New Roman" w:cs="Times New Roman"/>
          <w:i/>
          <w:iCs/>
          <w:sz w:val="24"/>
          <w:szCs w:val="24"/>
          <w:lang w:eastAsia="pl-PL"/>
        </w:rPr>
        <w:t xml:space="preserve">(jeżeli dotyczy): </w:t>
      </w:r>
      <w:r w:rsidRPr="007B44D8">
        <w:rPr>
          <w:rFonts w:ascii="Times New Roman" w:eastAsia="Times New Roman" w:hAnsi="Times New Roman" w:cs="Times New Roman"/>
          <w:sz w:val="24"/>
          <w:szCs w:val="24"/>
          <w:lang w:eastAsia="pl-PL"/>
        </w:rPr>
        <w:br/>
        <w:t xml:space="preserve">Zamawiający informuje, iż zgodnie z art. 96 ust 3 ustawy </w:t>
      </w:r>
      <w:proofErr w:type="spellStart"/>
      <w:r w:rsidRPr="007B44D8">
        <w:rPr>
          <w:rFonts w:ascii="Times New Roman" w:eastAsia="Times New Roman" w:hAnsi="Times New Roman" w:cs="Times New Roman"/>
          <w:sz w:val="24"/>
          <w:szCs w:val="24"/>
          <w:lang w:eastAsia="pl-PL"/>
        </w:rPr>
        <w:t>Pzp</w:t>
      </w:r>
      <w:proofErr w:type="spellEnd"/>
      <w:r w:rsidRPr="007B44D8">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Środki służące ochronie informacji o charakterze poufnym</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B44D8">
        <w:rPr>
          <w:rFonts w:ascii="Times New Roman" w:eastAsia="Times New Roman" w:hAnsi="Times New Roman" w:cs="Times New Roman"/>
          <w:sz w:val="24"/>
          <w:szCs w:val="24"/>
          <w:lang w:eastAsia="pl-PL"/>
        </w:rPr>
        <w:br/>
        <w:t xml:space="preserve">Data: 2020-06-16, godzina: 08:00, </w:t>
      </w:r>
      <w:r w:rsidRPr="007B44D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B44D8">
        <w:rPr>
          <w:rFonts w:ascii="Times New Roman" w:eastAsia="Times New Roman" w:hAnsi="Times New Roman" w:cs="Times New Roman"/>
          <w:sz w:val="24"/>
          <w:szCs w:val="24"/>
          <w:lang w:eastAsia="pl-PL"/>
        </w:rPr>
        <w:br/>
        <w:t xml:space="preserve">Nie </w:t>
      </w:r>
      <w:r w:rsidRPr="007B44D8">
        <w:rPr>
          <w:rFonts w:ascii="Times New Roman" w:eastAsia="Times New Roman" w:hAnsi="Times New Roman" w:cs="Times New Roman"/>
          <w:sz w:val="24"/>
          <w:szCs w:val="24"/>
          <w:lang w:eastAsia="pl-PL"/>
        </w:rPr>
        <w:br/>
        <w:t xml:space="preserve">Wskazać powody: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B44D8">
        <w:rPr>
          <w:rFonts w:ascii="Times New Roman" w:eastAsia="Times New Roman" w:hAnsi="Times New Roman" w:cs="Times New Roman"/>
          <w:sz w:val="24"/>
          <w:szCs w:val="24"/>
          <w:lang w:eastAsia="pl-PL"/>
        </w:rPr>
        <w:br/>
        <w:t xml:space="preserve">&gt; Polski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 xml:space="preserve">IV.6.3) Termin związania ofertą: </w:t>
      </w:r>
      <w:r w:rsidRPr="007B44D8">
        <w:rPr>
          <w:rFonts w:ascii="Times New Roman" w:eastAsia="Times New Roman" w:hAnsi="Times New Roman" w:cs="Times New Roman"/>
          <w:sz w:val="24"/>
          <w:szCs w:val="24"/>
          <w:lang w:eastAsia="pl-PL"/>
        </w:rPr>
        <w:t xml:space="preserve">do: okres w dniach: 30 (od ostatecznego terminu składania ofert)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7B44D8">
        <w:rPr>
          <w:rFonts w:ascii="Times New Roman" w:eastAsia="Times New Roman" w:hAnsi="Times New Roman" w:cs="Times New Roman"/>
          <w:sz w:val="24"/>
          <w:szCs w:val="24"/>
          <w:lang w:eastAsia="pl-PL"/>
        </w:rPr>
        <w:t xml:space="preserve"> Nie </w:t>
      </w:r>
      <w:r w:rsidRPr="007B44D8">
        <w:rPr>
          <w:rFonts w:ascii="Times New Roman" w:eastAsia="Times New Roman" w:hAnsi="Times New Roman" w:cs="Times New Roman"/>
          <w:sz w:val="24"/>
          <w:szCs w:val="24"/>
          <w:lang w:eastAsia="pl-PL"/>
        </w:rPr>
        <w:br/>
      </w:r>
      <w:r w:rsidRPr="007B44D8">
        <w:rPr>
          <w:rFonts w:ascii="Times New Roman" w:eastAsia="Times New Roman" w:hAnsi="Times New Roman" w:cs="Times New Roman"/>
          <w:b/>
          <w:bCs/>
          <w:sz w:val="24"/>
          <w:szCs w:val="24"/>
          <w:lang w:eastAsia="pl-PL"/>
        </w:rPr>
        <w:t>IV.6.5) Informacje dodatkowe:</w:t>
      </w:r>
      <w:r w:rsidRPr="007B44D8">
        <w:rPr>
          <w:rFonts w:ascii="Times New Roman" w:eastAsia="Times New Roman" w:hAnsi="Times New Roman" w:cs="Times New Roman"/>
          <w:sz w:val="24"/>
          <w:szCs w:val="24"/>
          <w:lang w:eastAsia="pl-PL"/>
        </w:rPr>
        <w:t xml:space="preserve"> </w:t>
      </w:r>
      <w:r w:rsidRPr="007B44D8">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w:t>
      </w:r>
      <w:r w:rsidRPr="007B44D8">
        <w:rPr>
          <w:rFonts w:ascii="Times New Roman" w:eastAsia="Times New Roman" w:hAnsi="Times New Roman" w:cs="Times New Roman"/>
          <w:sz w:val="24"/>
          <w:szCs w:val="24"/>
          <w:lang w:eastAsia="pl-PL"/>
        </w:rPr>
        <w:lastRenderedPageBreak/>
        <w:t>2016 r. zwanym dalej RODO informujemy, iż: 1. Administratorem Pani/Pana danych 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w:t>
      </w:r>
      <w:proofErr w:type="spellStart"/>
      <w:r w:rsidRPr="007B44D8">
        <w:rPr>
          <w:rFonts w:ascii="Times New Roman" w:eastAsia="Times New Roman" w:hAnsi="Times New Roman" w:cs="Times New Roman"/>
          <w:sz w:val="24"/>
          <w:szCs w:val="24"/>
          <w:lang w:eastAsia="pl-PL"/>
        </w:rPr>
        <w:t>dzynarodowej</w:t>
      </w:r>
      <w:proofErr w:type="spellEnd"/>
      <w:r w:rsidRPr="007B44D8">
        <w:rPr>
          <w:rFonts w:ascii="Times New Roman" w:eastAsia="Times New Roman" w:hAnsi="Times New Roman" w:cs="Times New Roman"/>
          <w:sz w:val="24"/>
          <w:szCs w:val="24"/>
          <w:lang w:eastAsia="pl-PL"/>
        </w:rPr>
        <w:t xml:space="preserve">;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gdy uzna Pani/Pan, iż </w:t>
      </w:r>
      <w:proofErr w:type="spellStart"/>
      <w:r w:rsidRPr="007B44D8">
        <w:rPr>
          <w:rFonts w:ascii="Times New Roman" w:eastAsia="Times New Roman" w:hAnsi="Times New Roman" w:cs="Times New Roman"/>
          <w:sz w:val="24"/>
          <w:szCs w:val="24"/>
          <w:lang w:eastAsia="pl-PL"/>
        </w:rPr>
        <w:t>przetwarza¬nie</w:t>
      </w:r>
      <w:proofErr w:type="spellEnd"/>
      <w:r w:rsidRPr="007B44D8">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7B44D8">
        <w:rPr>
          <w:rFonts w:ascii="Times New Roman" w:eastAsia="Times New Roman" w:hAnsi="Times New Roman" w:cs="Times New Roman"/>
          <w:sz w:val="24"/>
          <w:szCs w:val="24"/>
          <w:lang w:eastAsia="pl-PL"/>
        </w:rPr>
        <w:t>rozporzą¬dzenia</w:t>
      </w:r>
      <w:proofErr w:type="spellEnd"/>
      <w:r w:rsidRPr="007B44D8">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7B44D8" w:rsidRPr="007B44D8" w:rsidRDefault="007B44D8" w:rsidP="007B44D8">
      <w:pPr>
        <w:spacing w:after="0" w:line="240" w:lineRule="auto"/>
        <w:jc w:val="center"/>
        <w:rPr>
          <w:rFonts w:ascii="Times New Roman" w:eastAsia="Times New Roman" w:hAnsi="Times New Roman" w:cs="Times New Roman"/>
          <w:sz w:val="24"/>
          <w:szCs w:val="24"/>
          <w:lang w:eastAsia="pl-PL"/>
        </w:rPr>
      </w:pPr>
      <w:r w:rsidRPr="007B44D8">
        <w:rPr>
          <w:rFonts w:ascii="Times New Roman" w:eastAsia="Times New Roman" w:hAnsi="Times New Roman" w:cs="Times New Roman"/>
          <w:sz w:val="24"/>
          <w:szCs w:val="24"/>
          <w:u w:val="single"/>
          <w:lang w:eastAsia="pl-PL"/>
        </w:rPr>
        <w:t xml:space="preserve">ZAŁĄCZNIK I - INFORMACJE DOTYCZĄCE OFERT CZĘŚCIOWYCH </w:t>
      </w:r>
    </w:p>
    <w:p w:rsidR="007B44D8" w:rsidRPr="007B44D8" w:rsidRDefault="007B44D8" w:rsidP="007B44D8">
      <w:pPr>
        <w:spacing w:after="0" w:line="240" w:lineRule="auto"/>
        <w:rPr>
          <w:rFonts w:ascii="Times New Roman" w:eastAsia="Times New Roman" w:hAnsi="Times New Roman" w:cs="Times New Roman"/>
          <w:sz w:val="24"/>
          <w:szCs w:val="24"/>
          <w:lang w:eastAsia="pl-PL"/>
        </w:rPr>
      </w:pPr>
    </w:p>
    <w:p w:rsidR="007B44D8" w:rsidRPr="007B44D8" w:rsidRDefault="007B44D8" w:rsidP="007B44D8">
      <w:pPr>
        <w:spacing w:after="0" w:line="240" w:lineRule="auto"/>
        <w:rPr>
          <w:rFonts w:ascii="Times New Roman" w:eastAsia="Times New Roman" w:hAnsi="Times New Roman" w:cs="Times New Roman"/>
          <w:sz w:val="24"/>
          <w:szCs w:val="24"/>
          <w:lang w:eastAsia="pl-PL"/>
        </w:rPr>
      </w:pPr>
    </w:p>
    <w:p w:rsidR="007B44D8" w:rsidRPr="007B44D8" w:rsidRDefault="007B44D8" w:rsidP="007B44D8">
      <w:pPr>
        <w:spacing w:after="240" w:line="240" w:lineRule="auto"/>
        <w:rPr>
          <w:rFonts w:ascii="Times New Roman" w:eastAsia="Times New Roman" w:hAnsi="Times New Roman" w:cs="Times New Roman"/>
          <w:sz w:val="24"/>
          <w:szCs w:val="24"/>
          <w:lang w:eastAsia="pl-PL"/>
        </w:rPr>
      </w:pPr>
    </w:p>
    <w:p w:rsidR="007B44D8" w:rsidRPr="007B44D8" w:rsidRDefault="007B44D8" w:rsidP="007B44D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B44D8" w:rsidRPr="007B44D8" w:rsidTr="007B44D8">
        <w:trPr>
          <w:tblCellSpacing w:w="15" w:type="dxa"/>
        </w:trPr>
        <w:tc>
          <w:tcPr>
            <w:tcW w:w="0" w:type="auto"/>
            <w:vAlign w:val="center"/>
            <w:hideMark/>
          </w:tcPr>
          <w:p w:rsidR="007B44D8" w:rsidRPr="007B44D8" w:rsidRDefault="007B44D8" w:rsidP="007B44D8">
            <w:pPr>
              <w:spacing w:after="0" w:line="240" w:lineRule="auto"/>
              <w:rPr>
                <w:rFonts w:ascii="Times New Roman" w:eastAsia="Times New Roman" w:hAnsi="Times New Roman" w:cs="Times New Roman"/>
                <w:sz w:val="24"/>
                <w:szCs w:val="24"/>
                <w:lang w:eastAsia="pl-PL"/>
              </w:rPr>
            </w:pPr>
          </w:p>
        </w:tc>
      </w:tr>
    </w:tbl>
    <w:p w:rsidR="00BF5999" w:rsidRDefault="00BF5999">
      <w:bookmarkStart w:id="0" w:name="_GoBack"/>
      <w:bookmarkEnd w:id="0"/>
    </w:p>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D8"/>
    <w:rsid w:val="001F41C8"/>
    <w:rsid w:val="007B44D8"/>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304198">
      <w:bodyDiv w:val="1"/>
      <w:marLeft w:val="0"/>
      <w:marRight w:val="0"/>
      <w:marTop w:val="0"/>
      <w:marBottom w:val="0"/>
      <w:divBdr>
        <w:top w:val="none" w:sz="0" w:space="0" w:color="auto"/>
        <w:left w:val="none" w:sz="0" w:space="0" w:color="auto"/>
        <w:bottom w:val="none" w:sz="0" w:space="0" w:color="auto"/>
        <w:right w:val="none" w:sz="0" w:space="0" w:color="auto"/>
      </w:divBdr>
      <w:divsChild>
        <w:div w:id="1986202267">
          <w:marLeft w:val="0"/>
          <w:marRight w:val="0"/>
          <w:marTop w:val="0"/>
          <w:marBottom w:val="0"/>
          <w:divBdr>
            <w:top w:val="none" w:sz="0" w:space="0" w:color="auto"/>
            <w:left w:val="none" w:sz="0" w:space="0" w:color="auto"/>
            <w:bottom w:val="none" w:sz="0" w:space="0" w:color="auto"/>
            <w:right w:val="none" w:sz="0" w:space="0" w:color="auto"/>
          </w:divBdr>
          <w:divsChild>
            <w:div w:id="1406025269">
              <w:marLeft w:val="0"/>
              <w:marRight w:val="0"/>
              <w:marTop w:val="0"/>
              <w:marBottom w:val="0"/>
              <w:divBdr>
                <w:top w:val="none" w:sz="0" w:space="0" w:color="auto"/>
                <w:left w:val="none" w:sz="0" w:space="0" w:color="auto"/>
                <w:bottom w:val="none" w:sz="0" w:space="0" w:color="auto"/>
                <w:right w:val="none" w:sz="0" w:space="0" w:color="auto"/>
              </w:divBdr>
            </w:div>
            <w:div w:id="59638151">
              <w:marLeft w:val="0"/>
              <w:marRight w:val="0"/>
              <w:marTop w:val="0"/>
              <w:marBottom w:val="0"/>
              <w:divBdr>
                <w:top w:val="none" w:sz="0" w:space="0" w:color="auto"/>
                <w:left w:val="none" w:sz="0" w:space="0" w:color="auto"/>
                <w:bottom w:val="none" w:sz="0" w:space="0" w:color="auto"/>
                <w:right w:val="none" w:sz="0" w:space="0" w:color="auto"/>
              </w:divBdr>
            </w:div>
            <w:div w:id="219294282">
              <w:marLeft w:val="0"/>
              <w:marRight w:val="0"/>
              <w:marTop w:val="0"/>
              <w:marBottom w:val="0"/>
              <w:divBdr>
                <w:top w:val="none" w:sz="0" w:space="0" w:color="auto"/>
                <w:left w:val="none" w:sz="0" w:space="0" w:color="auto"/>
                <w:bottom w:val="none" w:sz="0" w:space="0" w:color="auto"/>
                <w:right w:val="none" w:sz="0" w:space="0" w:color="auto"/>
              </w:divBdr>
              <w:divsChild>
                <w:div w:id="529730321">
                  <w:marLeft w:val="0"/>
                  <w:marRight w:val="0"/>
                  <w:marTop w:val="0"/>
                  <w:marBottom w:val="0"/>
                  <w:divBdr>
                    <w:top w:val="none" w:sz="0" w:space="0" w:color="auto"/>
                    <w:left w:val="none" w:sz="0" w:space="0" w:color="auto"/>
                    <w:bottom w:val="none" w:sz="0" w:space="0" w:color="auto"/>
                    <w:right w:val="none" w:sz="0" w:space="0" w:color="auto"/>
                  </w:divBdr>
                </w:div>
              </w:divsChild>
            </w:div>
            <w:div w:id="1397046162">
              <w:marLeft w:val="0"/>
              <w:marRight w:val="0"/>
              <w:marTop w:val="0"/>
              <w:marBottom w:val="0"/>
              <w:divBdr>
                <w:top w:val="none" w:sz="0" w:space="0" w:color="auto"/>
                <w:left w:val="none" w:sz="0" w:space="0" w:color="auto"/>
                <w:bottom w:val="none" w:sz="0" w:space="0" w:color="auto"/>
                <w:right w:val="none" w:sz="0" w:space="0" w:color="auto"/>
              </w:divBdr>
              <w:divsChild>
                <w:div w:id="2011979501">
                  <w:marLeft w:val="0"/>
                  <w:marRight w:val="0"/>
                  <w:marTop w:val="0"/>
                  <w:marBottom w:val="0"/>
                  <w:divBdr>
                    <w:top w:val="none" w:sz="0" w:space="0" w:color="auto"/>
                    <w:left w:val="none" w:sz="0" w:space="0" w:color="auto"/>
                    <w:bottom w:val="none" w:sz="0" w:space="0" w:color="auto"/>
                    <w:right w:val="none" w:sz="0" w:space="0" w:color="auto"/>
                  </w:divBdr>
                </w:div>
              </w:divsChild>
            </w:div>
            <w:div w:id="2077587937">
              <w:marLeft w:val="0"/>
              <w:marRight w:val="0"/>
              <w:marTop w:val="0"/>
              <w:marBottom w:val="0"/>
              <w:divBdr>
                <w:top w:val="none" w:sz="0" w:space="0" w:color="auto"/>
                <w:left w:val="none" w:sz="0" w:space="0" w:color="auto"/>
                <w:bottom w:val="none" w:sz="0" w:space="0" w:color="auto"/>
                <w:right w:val="none" w:sz="0" w:space="0" w:color="auto"/>
              </w:divBdr>
              <w:divsChild>
                <w:div w:id="1854373409">
                  <w:marLeft w:val="0"/>
                  <w:marRight w:val="0"/>
                  <w:marTop w:val="0"/>
                  <w:marBottom w:val="0"/>
                  <w:divBdr>
                    <w:top w:val="none" w:sz="0" w:space="0" w:color="auto"/>
                    <w:left w:val="none" w:sz="0" w:space="0" w:color="auto"/>
                    <w:bottom w:val="none" w:sz="0" w:space="0" w:color="auto"/>
                    <w:right w:val="none" w:sz="0" w:space="0" w:color="auto"/>
                  </w:divBdr>
                </w:div>
                <w:div w:id="1866669211">
                  <w:marLeft w:val="0"/>
                  <w:marRight w:val="0"/>
                  <w:marTop w:val="0"/>
                  <w:marBottom w:val="0"/>
                  <w:divBdr>
                    <w:top w:val="none" w:sz="0" w:space="0" w:color="auto"/>
                    <w:left w:val="none" w:sz="0" w:space="0" w:color="auto"/>
                    <w:bottom w:val="none" w:sz="0" w:space="0" w:color="auto"/>
                    <w:right w:val="none" w:sz="0" w:space="0" w:color="auto"/>
                  </w:divBdr>
                </w:div>
                <w:div w:id="1956398458">
                  <w:marLeft w:val="0"/>
                  <w:marRight w:val="0"/>
                  <w:marTop w:val="0"/>
                  <w:marBottom w:val="0"/>
                  <w:divBdr>
                    <w:top w:val="none" w:sz="0" w:space="0" w:color="auto"/>
                    <w:left w:val="none" w:sz="0" w:space="0" w:color="auto"/>
                    <w:bottom w:val="none" w:sz="0" w:space="0" w:color="auto"/>
                    <w:right w:val="none" w:sz="0" w:space="0" w:color="auto"/>
                  </w:divBdr>
                </w:div>
                <w:div w:id="1671134266">
                  <w:marLeft w:val="0"/>
                  <w:marRight w:val="0"/>
                  <w:marTop w:val="0"/>
                  <w:marBottom w:val="0"/>
                  <w:divBdr>
                    <w:top w:val="none" w:sz="0" w:space="0" w:color="auto"/>
                    <w:left w:val="none" w:sz="0" w:space="0" w:color="auto"/>
                    <w:bottom w:val="none" w:sz="0" w:space="0" w:color="auto"/>
                    <w:right w:val="none" w:sz="0" w:space="0" w:color="auto"/>
                  </w:divBdr>
                </w:div>
              </w:divsChild>
            </w:div>
            <w:div w:id="1696150590">
              <w:marLeft w:val="0"/>
              <w:marRight w:val="0"/>
              <w:marTop w:val="0"/>
              <w:marBottom w:val="0"/>
              <w:divBdr>
                <w:top w:val="none" w:sz="0" w:space="0" w:color="auto"/>
                <w:left w:val="none" w:sz="0" w:space="0" w:color="auto"/>
                <w:bottom w:val="none" w:sz="0" w:space="0" w:color="auto"/>
                <w:right w:val="none" w:sz="0" w:space="0" w:color="auto"/>
              </w:divBdr>
              <w:divsChild>
                <w:div w:id="1676958583">
                  <w:marLeft w:val="0"/>
                  <w:marRight w:val="0"/>
                  <w:marTop w:val="0"/>
                  <w:marBottom w:val="0"/>
                  <w:divBdr>
                    <w:top w:val="none" w:sz="0" w:space="0" w:color="auto"/>
                    <w:left w:val="none" w:sz="0" w:space="0" w:color="auto"/>
                    <w:bottom w:val="none" w:sz="0" w:space="0" w:color="auto"/>
                    <w:right w:val="none" w:sz="0" w:space="0" w:color="auto"/>
                  </w:divBdr>
                </w:div>
                <w:div w:id="2059822020">
                  <w:marLeft w:val="0"/>
                  <w:marRight w:val="0"/>
                  <w:marTop w:val="0"/>
                  <w:marBottom w:val="0"/>
                  <w:divBdr>
                    <w:top w:val="none" w:sz="0" w:space="0" w:color="auto"/>
                    <w:left w:val="none" w:sz="0" w:space="0" w:color="auto"/>
                    <w:bottom w:val="none" w:sz="0" w:space="0" w:color="auto"/>
                    <w:right w:val="none" w:sz="0" w:space="0" w:color="auto"/>
                  </w:divBdr>
                </w:div>
                <w:div w:id="24060476">
                  <w:marLeft w:val="0"/>
                  <w:marRight w:val="0"/>
                  <w:marTop w:val="0"/>
                  <w:marBottom w:val="0"/>
                  <w:divBdr>
                    <w:top w:val="none" w:sz="0" w:space="0" w:color="auto"/>
                    <w:left w:val="none" w:sz="0" w:space="0" w:color="auto"/>
                    <w:bottom w:val="none" w:sz="0" w:space="0" w:color="auto"/>
                    <w:right w:val="none" w:sz="0" w:space="0" w:color="auto"/>
                  </w:divBdr>
                </w:div>
                <w:div w:id="2046902772">
                  <w:marLeft w:val="0"/>
                  <w:marRight w:val="0"/>
                  <w:marTop w:val="0"/>
                  <w:marBottom w:val="0"/>
                  <w:divBdr>
                    <w:top w:val="none" w:sz="0" w:space="0" w:color="auto"/>
                    <w:left w:val="none" w:sz="0" w:space="0" w:color="auto"/>
                    <w:bottom w:val="none" w:sz="0" w:space="0" w:color="auto"/>
                    <w:right w:val="none" w:sz="0" w:space="0" w:color="auto"/>
                  </w:divBdr>
                </w:div>
                <w:div w:id="1406492404">
                  <w:marLeft w:val="0"/>
                  <w:marRight w:val="0"/>
                  <w:marTop w:val="0"/>
                  <w:marBottom w:val="0"/>
                  <w:divBdr>
                    <w:top w:val="none" w:sz="0" w:space="0" w:color="auto"/>
                    <w:left w:val="none" w:sz="0" w:space="0" w:color="auto"/>
                    <w:bottom w:val="none" w:sz="0" w:space="0" w:color="auto"/>
                    <w:right w:val="none" w:sz="0" w:space="0" w:color="auto"/>
                  </w:divBdr>
                </w:div>
                <w:div w:id="1271475271">
                  <w:marLeft w:val="0"/>
                  <w:marRight w:val="0"/>
                  <w:marTop w:val="0"/>
                  <w:marBottom w:val="0"/>
                  <w:divBdr>
                    <w:top w:val="none" w:sz="0" w:space="0" w:color="auto"/>
                    <w:left w:val="none" w:sz="0" w:space="0" w:color="auto"/>
                    <w:bottom w:val="none" w:sz="0" w:space="0" w:color="auto"/>
                    <w:right w:val="none" w:sz="0" w:space="0" w:color="auto"/>
                  </w:divBdr>
                </w:div>
                <w:div w:id="835271119">
                  <w:marLeft w:val="0"/>
                  <w:marRight w:val="0"/>
                  <w:marTop w:val="0"/>
                  <w:marBottom w:val="0"/>
                  <w:divBdr>
                    <w:top w:val="none" w:sz="0" w:space="0" w:color="auto"/>
                    <w:left w:val="none" w:sz="0" w:space="0" w:color="auto"/>
                    <w:bottom w:val="none" w:sz="0" w:space="0" w:color="auto"/>
                    <w:right w:val="none" w:sz="0" w:space="0" w:color="auto"/>
                  </w:divBdr>
                </w:div>
              </w:divsChild>
            </w:div>
            <w:div w:id="208877278">
              <w:marLeft w:val="0"/>
              <w:marRight w:val="0"/>
              <w:marTop w:val="0"/>
              <w:marBottom w:val="0"/>
              <w:divBdr>
                <w:top w:val="none" w:sz="0" w:space="0" w:color="auto"/>
                <w:left w:val="none" w:sz="0" w:space="0" w:color="auto"/>
                <w:bottom w:val="none" w:sz="0" w:space="0" w:color="auto"/>
                <w:right w:val="none" w:sz="0" w:space="0" w:color="auto"/>
              </w:divBdr>
              <w:divsChild>
                <w:div w:id="1009330032">
                  <w:marLeft w:val="0"/>
                  <w:marRight w:val="0"/>
                  <w:marTop w:val="0"/>
                  <w:marBottom w:val="0"/>
                  <w:divBdr>
                    <w:top w:val="none" w:sz="0" w:space="0" w:color="auto"/>
                    <w:left w:val="none" w:sz="0" w:space="0" w:color="auto"/>
                    <w:bottom w:val="none" w:sz="0" w:space="0" w:color="auto"/>
                    <w:right w:val="none" w:sz="0" w:space="0" w:color="auto"/>
                  </w:divBdr>
                </w:div>
                <w:div w:id="2036809339">
                  <w:marLeft w:val="0"/>
                  <w:marRight w:val="0"/>
                  <w:marTop w:val="0"/>
                  <w:marBottom w:val="0"/>
                  <w:divBdr>
                    <w:top w:val="none" w:sz="0" w:space="0" w:color="auto"/>
                    <w:left w:val="none" w:sz="0" w:space="0" w:color="auto"/>
                    <w:bottom w:val="none" w:sz="0" w:space="0" w:color="auto"/>
                    <w:right w:val="none" w:sz="0" w:space="0" w:color="auto"/>
                  </w:divBdr>
                </w:div>
              </w:divsChild>
            </w:div>
            <w:div w:id="558133795">
              <w:marLeft w:val="0"/>
              <w:marRight w:val="0"/>
              <w:marTop w:val="0"/>
              <w:marBottom w:val="0"/>
              <w:divBdr>
                <w:top w:val="none" w:sz="0" w:space="0" w:color="auto"/>
                <w:left w:val="none" w:sz="0" w:space="0" w:color="auto"/>
                <w:bottom w:val="none" w:sz="0" w:space="0" w:color="auto"/>
                <w:right w:val="none" w:sz="0" w:space="0" w:color="auto"/>
              </w:divBdr>
              <w:divsChild>
                <w:div w:id="1782719701">
                  <w:marLeft w:val="0"/>
                  <w:marRight w:val="0"/>
                  <w:marTop w:val="0"/>
                  <w:marBottom w:val="0"/>
                  <w:divBdr>
                    <w:top w:val="none" w:sz="0" w:space="0" w:color="auto"/>
                    <w:left w:val="none" w:sz="0" w:space="0" w:color="auto"/>
                    <w:bottom w:val="none" w:sz="0" w:space="0" w:color="auto"/>
                    <w:right w:val="none" w:sz="0" w:space="0" w:color="auto"/>
                  </w:divBdr>
                </w:div>
                <w:div w:id="141391945">
                  <w:marLeft w:val="0"/>
                  <w:marRight w:val="0"/>
                  <w:marTop w:val="0"/>
                  <w:marBottom w:val="0"/>
                  <w:divBdr>
                    <w:top w:val="none" w:sz="0" w:space="0" w:color="auto"/>
                    <w:left w:val="none" w:sz="0" w:space="0" w:color="auto"/>
                    <w:bottom w:val="none" w:sz="0" w:space="0" w:color="auto"/>
                    <w:right w:val="none" w:sz="0" w:space="0" w:color="auto"/>
                  </w:divBdr>
                </w:div>
                <w:div w:id="791019941">
                  <w:marLeft w:val="0"/>
                  <w:marRight w:val="0"/>
                  <w:marTop w:val="0"/>
                  <w:marBottom w:val="0"/>
                  <w:divBdr>
                    <w:top w:val="none" w:sz="0" w:space="0" w:color="auto"/>
                    <w:left w:val="none" w:sz="0" w:space="0" w:color="auto"/>
                    <w:bottom w:val="none" w:sz="0" w:space="0" w:color="auto"/>
                    <w:right w:val="none" w:sz="0" w:space="0" w:color="auto"/>
                  </w:divBdr>
                </w:div>
                <w:div w:id="834108287">
                  <w:marLeft w:val="0"/>
                  <w:marRight w:val="0"/>
                  <w:marTop w:val="0"/>
                  <w:marBottom w:val="0"/>
                  <w:divBdr>
                    <w:top w:val="none" w:sz="0" w:space="0" w:color="auto"/>
                    <w:left w:val="none" w:sz="0" w:space="0" w:color="auto"/>
                    <w:bottom w:val="none" w:sz="0" w:space="0" w:color="auto"/>
                    <w:right w:val="none" w:sz="0" w:space="0" w:color="auto"/>
                  </w:divBdr>
                </w:div>
                <w:div w:id="1559320877">
                  <w:marLeft w:val="0"/>
                  <w:marRight w:val="0"/>
                  <w:marTop w:val="0"/>
                  <w:marBottom w:val="0"/>
                  <w:divBdr>
                    <w:top w:val="none" w:sz="0" w:space="0" w:color="auto"/>
                    <w:left w:val="none" w:sz="0" w:space="0" w:color="auto"/>
                    <w:bottom w:val="none" w:sz="0" w:space="0" w:color="auto"/>
                    <w:right w:val="none" w:sz="0" w:space="0" w:color="auto"/>
                  </w:divBdr>
                </w:div>
                <w:div w:id="1113088895">
                  <w:marLeft w:val="0"/>
                  <w:marRight w:val="0"/>
                  <w:marTop w:val="0"/>
                  <w:marBottom w:val="0"/>
                  <w:divBdr>
                    <w:top w:val="none" w:sz="0" w:space="0" w:color="auto"/>
                    <w:left w:val="none" w:sz="0" w:space="0" w:color="auto"/>
                    <w:bottom w:val="none" w:sz="0" w:space="0" w:color="auto"/>
                    <w:right w:val="none" w:sz="0" w:space="0" w:color="auto"/>
                  </w:divBdr>
                </w:div>
              </w:divsChild>
            </w:div>
            <w:div w:id="2128431841">
              <w:marLeft w:val="0"/>
              <w:marRight w:val="0"/>
              <w:marTop w:val="0"/>
              <w:marBottom w:val="0"/>
              <w:divBdr>
                <w:top w:val="none" w:sz="0" w:space="0" w:color="auto"/>
                <w:left w:val="none" w:sz="0" w:space="0" w:color="auto"/>
                <w:bottom w:val="none" w:sz="0" w:space="0" w:color="auto"/>
                <w:right w:val="none" w:sz="0" w:space="0" w:color="auto"/>
              </w:divBdr>
              <w:divsChild>
                <w:div w:id="1698315497">
                  <w:marLeft w:val="0"/>
                  <w:marRight w:val="0"/>
                  <w:marTop w:val="0"/>
                  <w:marBottom w:val="0"/>
                  <w:divBdr>
                    <w:top w:val="none" w:sz="0" w:space="0" w:color="auto"/>
                    <w:left w:val="none" w:sz="0" w:space="0" w:color="auto"/>
                    <w:bottom w:val="none" w:sz="0" w:space="0" w:color="auto"/>
                    <w:right w:val="none" w:sz="0" w:space="0" w:color="auto"/>
                  </w:divBdr>
                </w:div>
                <w:div w:id="1526362517">
                  <w:marLeft w:val="0"/>
                  <w:marRight w:val="0"/>
                  <w:marTop w:val="0"/>
                  <w:marBottom w:val="0"/>
                  <w:divBdr>
                    <w:top w:val="none" w:sz="0" w:space="0" w:color="auto"/>
                    <w:left w:val="none" w:sz="0" w:space="0" w:color="auto"/>
                    <w:bottom w:val="none" w:sz="0" w:space="0" w:color="auto"/>
                    <w:right w:val="none" w:sz="0" w:space="0" w:color="auto"/>
                  </w:divBdr>
                </w:div>
                <w:div w:id="396905106">
                  <w:marLeft w:val="0"/>
                  <w:marRight w:val="0"/>
                  <w:marTop w:val="0"/>
                  <w:marBottom w:val="0"/>
                  <w:divBdr>
                    <w:top w:val="none" w:sz="0" w:space="0" w:color="auto"/>
                    <w:left w:val="none" w:sz="0" w:space="0" w:color="auto"/>
                    <w:bottom w:val="none" w:sz="0" w:space="0" w:color="auto"/>
                    <w:right w:val="none" w:sz="0" w:space="0" w:color="auto"/>
                  </w:divBdr>
                </w:div>
                <w:div w:id="1617253454">
                  <w:marLeft w:val="0"/>
                  <w:marRight w:val="0"/>
                  <w:marTop w:val="0"/>
                  <w:marBottom w:val="0"/>
                  <w:divBdr>
                    <w:top w:val="none" w:sz="0" w:space="0" w:color="auto"/>
                    <w:left w:val="none" w:sz="0" w:space="0" w:color="auto"/>
                    <w:bottom w:val="none" w:sz="0" w:space="0" w:color="auto"/>
                    <w:right w:val="none" w:sz="0" w:space="0" w:color="auto"/>
                  </w:divBdr>
                </w:div>
                <w:div w:id="1618752071">
                  <w:marLeft w:val="0"/>
                  <w:marRight w:val="0"/>
                  <w:marTop w:val="0"/>
                  <w:marBottom w:val="0"/>
                  <w:divBdr>
                    <w:top w:val="none" w:sz="0" w:space="0" w:color="auto"/>
                    <w:left w:val="none" w:sz="0" w:space="0" w:color="auto"/>
                    <w:bottom w:val="none" w:sz="0" w:space="0" w:color="auto"/>
                    <w:right w:val="none" w:sz="0" w:space="0" w:color="auto"/>
                  </w:divBdr>
                </w:div>
                <w:div w:id="1610041903">
                  <w:marLeft w:val="0"/>
                  <w:marRight w:val="0"/>
                  <w:marTop w:val="0"/>
                  <w:marBottom w:val="0"/>
                  <w:divBdr>
                    <w:top w:val="none" w:sz="0" w:space="0" w:color="auto"/>
                    <w:left w:val="none" w:sz="0" w:space="0" w:color="auto"/>
                    <w:bottom w:val="none" w:sz="0" w:space="0" w:color="auto"/>
                    <w:right w:val="none" w:sz="0" w:space="0" w:color="auto"/>
                  </w:divBdr>
                </w:div>
                <w:div w:id="205456152">
                  <w:marLeft w:val="0"/>
                  <w:marRight w:val="0"/>
                  <w:marTop w:val="0"/>
                  <w:marBottom w:val="0"/>
                  <w:divBdr>
                    <w:top w:val="none" w:sz="0" w:space="0" w:color="auto"/>
                    <w:left w:val="none" w:sz="0" w:space="0" w:color="auto"/>
                    <w:bottom w:val="none" w:sz="0" w:space="0" w:color="auto"/>
                    <w:right w:val="none" w:sz="0" w:space="0" w:color="auto"/>
                  </w:divBdr>
                </w:div>
                <w:div w:id="940407443">
                  <w:marLeft w:val="0"/>
                  <w:marRight w:val="0"/>
                  <w:marTop w:val="0"/>
                  <w:marBottom w:val="0"/>
                  <w:divBdr>
                    <w:top w:val="none" w:sz="0" w:space="0" w:color="auto"/>
                    <w:left w:val="none" w:sz="0" w:space="0" w:color="auto"/>
                    <w:bottom w:val="none" w:sz="0" w:space="0" w:color="auto"/>
                    <w:right w:val="none" w:sz="0" w:space="0" w:color="auto"/>
                  </w:divBdr>
                </w:div>
              </w:divsChild>
            </w:div>
            <w:div w:id="76441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4811</Words>
  <Characters>28869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2020-06-05T09:22:00Z</dcterms:created>
  <dcterms:modified xsi:type="dcterms:W3CDTF">2020-06-05T09:22:00Z</dcterms:modified>
</cp:coreProperties>
</file>