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09D" w:rsidRPr="007B209D" w:rsidRDefault="007B209D" w:rsidP="007B209D">
      <w:pPr>
        <w:spacing w:after="24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Ogłoszenie nr 529079-N-2020 z dnia 2020-04-03 r. </w:t>
      </w:r>
    </w:p>
    <w:p w:rsidR="007B209D" w:rsidRPr="007B209D" w:rsidRDefault="007B209D" w:rsidP="007B209D">
      <w:pPr>
        <w:spacing w:after="0" w:line="240" w:lineRule="auto"/>
        <w:jc w:val="center"/>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Miejski Ośrodek Pomocy Rodzinie: Zakup macierzy z dyskami wraz z usługą instalacji, konfiguracji oraz migracji danych ze starej macierzy</w:t>
      </w:r>
      <w:r w:rsidRPr="007B209D">
        <w:rPr>
          <w:rFonts w:ascii="Times New Roman" w:eastAsia="Times New Roman" w:hAnsi="Times New Roman" w:cs="Times New Roman"/>
          <w:sz w:val="24"/>
          <w:szCs w:val="24"/>
          <w:lang w:eastAsia="pl-PL"/>
        </w:rPr>
        <w:br/>
        <w:t xml:space="preserve">OGŁOSZENIE O ZAMÓWIENIU - Dostawy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Zamieszczanie ogłoszenia:</w:t>
      </w:r>
      <w:r w:rsidRPr="007B209D">
        <w:rPr>
          <w:rFonts w:ascii="Times New Roman" w:eastAsia="Times New Roman" w:hAnsi="Times New Roman" w:cs="Times New Roman"/>
          <w:sz w:val="24"/>
          <w:szCs w:val="24"/>
          <w:lang w:eastAsia="pl-PL"/>
        </w:rPr>
        <w:t xml:space="preserve"> Zamieszczanie obowiązkowe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Ogłoszenie dotyczy:</w:t>
      </w:r>
      <w:r w:rsidRPr="007B209D">
        <w:rPr>
          <w:rFonts w:ascii="Times New Roman" w:eastAsia="Times New Roman" w:hAnsi="Times New Roman" w:cs="Times New Roman"/>
          <w:sz w:val="24"/>
          <w:szCs w:val="24"/>
          <w:lang w:eastAsia="pl-PL"/>
        </w:rPr>
        <w:t xml:space="preserve"> Zamówienia publicznego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Nazwa projektu lub programu</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B209D">
        <w:rPr>
          <w:rFonts w:ascii="Times New Roman" w:eastAsia="Times New Roman" w:hAnsi="Times New Roman" w:cs="Times New Roman"/>
          <w:sz w:val="24"/>
          <w:szCs w:val="24"/>
          <w:lang w:eastAsia="pl-PL"/>
        </w:rPr>
        <w:t>Pzp</w:t>
      </w:r>
      <w:proofErr w:type="spellEnd"/>
      <w:r w:rsidRPr="007B209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u w:val="single"/>
          <w:lang w:eastAsia="pl-PL"/>
        </w:rPr>
        <w:t>SEKCJA I: ZAMAWIAJĄCY</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Postępowanie przeprowadza centralny zamawiający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Informacje na temat podmiotu któremu zamawiający powierzył/powierzyli prowadzenie postępowania:</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Postępowanie jest przeprowadzane wspólnie przez zamawiających</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Informacje dodatkowe:</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 1) NAZWA I ADRES: </w:t>
      </w:r>
      <w:r w:rsidRPr="007B209D">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7B209D">
        <w:rPr>
          <w:rFonts w:ascii="Times New Roman" w:eastAsia="Times New Roman" w:hAnsi="Times New Roman" w:cs="Times New Roman"/>
          <w:sz w:val="24"/>
          <w:szCs w:val="24"/>
          <w:lang w:eastAsia="pl-PL"/>
        </w:rPr>
        <w:br/>
        <w:t xml:space="preserve">Adres strony internetowej (URL): nie </w:t>
      </w:r>
      <w:r w:rsidRPr="007B209D">
        <w:rPr>
          <w:rFonts w:ascii="Times New Roman" w:eastAsia="Times New Roman" w:hAnsi="Times New Roman" w:cs="Times New Roman"/>
          <w:sz w:val="24"/>
          <w:szCs w:val="24"/>
          <w:lang w:eastAsia="pl-PL"/>
        </w:rPr>
        <w:br/>
        <w:t xml:space="preserve">Adres profilu nabywcy: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www.mopr.zabrze.pl, www.mopr.zabrze.magistrat.pl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 2) RODZAJ ZAMAWIAJĄCEGO: </w:t>
      </w:r>
      <w:r w:rsidRPr="007B209D">
        <w:rPr>
          <w:rFonts w:ascii="Times New Roman" w:eastAsia="Times New Roman" w:hAnsi="Times New Roman" w:cs="Times New Roman"/>
          <w:sz w:val="24"/>
          <w:szCs w:val="24"/>
          <w:lang w:eastAsia="pl-PL"/>
        </w:rPr>
        <w:t xml:space="preserve">Jednostki organizacyjne administracji samorządowej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I.3) WSPÓLNE UDZIELANIE ZAMÓWIENIA </w:t>
      </w:r>
      <w:r w:rsidRPr="007B209D">
        <w:rPr>
          <w:rFonts w:ascii="Times New Roman" w:eastAsia="Times New Roman" w:hAnsi="Times New Roman" w:cs="Times New Roman"/>
          <w:b/>
          <w:bCs/>
          <w:i/>
          <w:iCs/>
          <w:sz w:val="24"/>
          <w:szCs w:val="24"/>
          <w:lang w:eastAsia="pl-PL"/>
        </w:rPr>
        <w:t>(jeżeli dotyczy)</w:t>
      </w:r>
      <w:r w:rsidRPr="007B209D">
        <w:rPr>
          <w:rFonts w:ascii="Times New Roman" w:eastAsia="Times New Roman" w:hAnsi="Times New Roman" w:cs="Times New Roman"/>
          <w:b/>
          <w:bCs/>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I.4) KOMUNIKACJA: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www.mopr.zabrze.pl, www.mopr.zabrze.magistrat.pl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Oferty lub wnioski o dopuszczenie do udziału w postępowaniu należy przesyłać:</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Elektronicznie</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adres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Nie </w:t>
      </w:r>
      <w:r w:rsidRPr="007B209D">
        <w:rPr>
          <w:rFonts w:ascii="Times New Roman" w:eastAsia="Times New Roman" w:hAnsi="Times New Roman" w:cs="Times New Roman"/>
          <w:sz w:val="24"/>
          <w:szCs w:val="24"/>
          <w:lang w:eastAsia="pl-PL"/>
        </w:rPr>
        <w:br/>
        <w:t xml:space="preserve">Inny sposób: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Tak </w:t>
      </w:r>
      <w:r w:rsidRPr="007B209D">
        <w:rPr>
          <w:rFonts w:ascii="Times New Roman" w:eastAsia="Times New Roman" w:hAnsi="Times New Roman" w:cs="Times New Roman"/>
          <w:sz w:val="24"/>
          <w:szCs w:val="24"/>
          <w:lang w:eastAsia="pl-PL"/>
        </w:rPr>
        <w:br/>
        <w:t xml:space="preserve">Inny sposób: </w:t>
      </w:r>
      <w:r w:rsidRPr="007B209D">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7B209D">
        <w:rPr>
          <w:rFonts w:ascii="Times New Roman" w:eastAsia="Times New Roman" w:hAnsi="Times New Roman" w:cs="Times New Roman"/>
          <w:sz w:val="24"/>
          <w:szCs w:val="24"/>
          <w:lang w:eastAsia="pl-PL"/>
        </w:rPr>
        <w:br/>
        <w:t xml:space="preserve">Adres: </w:t>
      </w:r>
      <w:r w:rsidRPr="007B209D">
        <w:rPr>
          <w:rFonts w:ascii="Times New Roman" w:eastAsia="Times New Roman" w:hAnsi="Times New Roman" w:cs="Times New Roman"/>
          <w:sz w:val="24"/>
          <w:szCs w:val="24"/>
          <w:lang w:eastAsia="pl-PL"/>
        </w:rPr>
        <w:br/>
        <w:t xml:space="preserve">ul. 3-go Maja 16, 41-800 Zabrze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lastRenderedPageBreak/>
        <w:br/>
      </w:r>
      <w:r w:rsidRPr="007B209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u w:val="single"/>
          <w:lang w:eastAsia="pl-PL"/>
        </w:rPr>
        <w:t xml:space="preserve">SEKCJA II: PRZEDMIOT ZAMÓWIENIA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II.1) Nazwa nadana zamówieniu przez zamawiającego: </w:t>
      </w:r>
      <w:r w:rsidRPr="007B209D">
        <w:rPr>
          <w:rFonts w:ascii="Times New Roman" w:eastAsia="Times New Roman" w:hAnsi="Times New Roman" w:cs="Times New Roman"/>
          <w:sz w:val="24"/>
          <w:szCs w:val="24"/>
          <w:lang w:eastAsia="pl-PL"/>
        </w:rPr>
        <w:t xml:space="preserve">Zakup macierzy z dyskami wraz z usługą instalacji, konfiguracji oraz migracji danych ze starej macierzy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Numer referencyjny: </w:t>
      </w:r>
      <w:r w:rsidRPr="007B209D">
        <w:rPr>
          <w:rFonts w:ascii="Times New Roman" w:eastAsia="Times New Roman" w:hAnsi="Times New Roman" w:cs="Times New Roman"/>
          <w:sz w:val="24"/>
          <w:szCs w:val="24"/>
          <w:lang w:eastAsia="pl-PL"/>
        </w:rPr>
        <w:t xml:space="preserve">ADM.260.3.2020.AP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B209D" w:rsidRPr="007B209D" w:rsidRDefault="007B209D" w:rsidP="007B209D">
      <w:pPr>
        <w:spacing w:after="0" w:line="240" w:lineRule="auto"/>
        <w:jc w:val="both"/>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II.2) Rodzaj zamówienia: </w:t>
      </w:r>
      <w:r w:rsidRPr="007B209D">
        <w:rPr>
          <w:rFonts w:ascii="Times New Roman" w:eastAsia="Times New Roman" w:hAnsi="Times New Roman" w:cs="Times New Roman"/>
          <w:sz w:val="24"/>
          <w:szCs w:val="24"/>
          <w:lang w:eastAsia="pl-PL"/>
        </w:rPr>
        <w:t xml:space="preserve">Dostawy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II.3) Informacja o możliwości składania ofert częściowych</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Zamówienie podzielone jest na części: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Oferty lub wnioski o dopuszczenie do udziału w postępowaniu można składać w odniesieniu do:</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II.4) Krótki opis przedmiotu zamówienia </w:t>
      </w:r>
      <w:r w:rsidRPr="007B209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B209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B209D">
        <w:rPr>
          <w:rFonts w:ascii="Times New Roman" w:eastAsia="Times New Roman" w:hAnsi="Times New Roman" w:cs="Times New Roman"/>
          <w:sz w:val="24"/>
          <w:szCs w:val="24"/>
          <w:lang w:eastAsia="pl-PL"/>
        </w:rPr>
        <w:t xml:space="preserve">Przedmiotem zamówienia jest zakup macierzy z dyskami wraz z usługą instalacji, konfiguracji oraz migracji danych ze starej macierzy. Szczegółowy opis przedmiotu zamówienia stanowi załącznik nr 1a oraz nr 7.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II.5) Główny kod CPV: </w:t>
      </w:r>
      <w:r w:rsidRPr="007B209D">
        <w:rPr>
          <w:rFonts w:ascii="Times New Roman" w:eastAsia="Times New Roman" w:hAnsi="Times New Roman" w:cs="Times New Roman"/>
          <w:sz w:val="24"/>
          <w:szCs w:val="24"/>
          <w:lang w:eastAsia="pl-PL"/>
        </w:rPr>
        <w:t xml:space="preserve">30222000-1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Dodatkowe kody CPV:</w:t>
      </w:r>
      <w:r w:rsidRPr="007B20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7B209D" w:rsidRPr="007B209D" w:rsidTr="007B209D">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Kod CPV</w:t>
            </w:r>
          </w:p>
        </w:tc>
      </w:tr>
      <w:tr w:rsidR="007B209D" w:rsidRPr="007B209D" w:rsidTr="007B209D">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30233140-4</w:t>
            </w:r>
          </w:p>
        </w:tc>
      </w:tr>
      <w:tr w:rsidR="007B209D" w:rsidRPr="007B209D" w:rsidTr="007B209D">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51610000-1</w:t>
            </w:r>
          </w:p>
        </w:tc>
      </w:tr>
    </w:tbl>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II.6) Całkowita wartość zamówienia </w:t>
      </w:r>
      <w:r w:rsidRPr="007B209D">
        <w:rPr>
          <w:rFonts w:ascii="Times New Roman" w:eastAsia="Times New Roman" w:hAnsi="Times New Roman" w:cs="Times New Roman"/>
          <w:i/>
          <w:iCs/>
          <w:sz w:val="24"/>
          <w:szCs w:val="24"/>
          <w:lang w:eastAsia="pl-PL"/>
        </w:rPr>
        <w:t>(jeżeli zamawiający podaje informacje o wartości zamówienia)</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Wartość bez VAT: </w:t>
      </w:r>
      <w:r w:rsidRPr="007B209D">
        <w:rPr>
          <w:rFonts w:ascii="Times New Roman" w:eastAsia="Times New Roman" w:hAnsi="Times New Roman" w:cs="Times New Roman"/>
          <w:sz w:val="24"/>
          <w:szCs w:val="24"/>
          <w:lang w:eastAsia="pl-PL"/>
        </w:rPr>
        <w:br/>
        <w:t xml:space="preserve">Waluta: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lastRenderedPageBreak/>
        <w:br/>
      </w:r>
      <w:r w:rsidRPr="007B209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B209D">
        <w:rPr>
          <w:rFonts w:ascii="Times New Roman" w:eastAsia="Times New Roman" w:hAnsi="Times New Roman" w:cs="Times New Roman"/>
          <w:b/>
          <w:bCs/>
          <w:sz w:val="24"/>
          <w:szCs w:val="24"/>
          <w:lang w:eastAsia="pl-PL"/>
        </w:rPr>
        <w:t>Pzp</w:t>
      </w:r>
      <w:proofErr w:type="spellEnd"/>
      <w:r w:rsidRPr="007B209D">
        <w:rPr>
          <w:rFonts w:ascii="Times New Roman" w:eastAsia="Times New Roman" w:hAnsi="Times New Roman" w:cs="Times New Roman"/>
          <w:b/>
          <w:bCs/>
          <w:sz w:val="24"/>
          <w:szCs w:val="24"/>
          <w:lang w:eastAsia="pl-PL"/>
        </w:rPr>
        <w:t xml:space="preserve">: </w:t>
      </w: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B209D">
        <w:rPr>
          <w:rFonts w:ascii="Times New Roman" w:eastAsia="Times New Roman" w:hAnsi="Times New Roman" w:cs="Times New Roman"/>
          <w:sz w:val="24"/>
          <w:szCs w:val="24"/>
          <w:lang w:eastAsia="pl-PL"/>
        </w:rPr>
        <w:t>Pzp</w:t>
      </w:r>
      <w:proofErr w:type="spellEnd"/>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miesiącach:   </w:t>
      </w:r>
      <w:r w:rsidRPr="007B209D">
        <w:rPr>
          <w:rFonts w:ascii="Times New Roman" w:eastAsia="Times New Roman" w:hAnsi="Times New Roman" w:cs="Times New Roman"/>
          <w:i/>
          <w:iCs/>
          <w:sz w:val="24"/>
          <w:szCs w:val="24"/>
          <w:lang w:eastAsia="pl-PL"/>
        </w:rPr>
        <w:t xml:space="preserve"> lub </w:t>
      </w:r>
      <w:r w:rsidRPr="007B209D">
        <w:rPr>
          <w:rFonts w:ascii="Times New Roman" w:eastAsia="Times New Roman" w:hAnsi="Times New Roman" w:cs="Times New Roman"/>
          <w:b/>
          <w:bCs/>
          <w:sz w:val="24"/>
          <w:szCs w:val="24"/>
          <w:lang w:eastAsia="pl-PL"/>
        </w:rPr>
        <w:t>dniach:</w:t>
      </w:r>
      <w:r w:rsidRPr="007B209D">
        <w:rPr>
          <w:rFonts w:ascii="Times New Roman" w:eastAsia="Times New Roman" w:hAnsi="Times New Roman" w:cs="Times New Roman"/>
          <w:sz w:val="24"/>
          <w:szCs w:val="24"/>
          <w:lang w:eastAsia="pl-PL"/>
        </w:rPr>
        <w:t xml:space="preserve"> 60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i/>
          <w:iCs/>
          <w:sz w:val="24"/>
          <w:szCs w:val="24"/>
          <w:lang w:eastAsia="pl-PL"/>
        </w:rPr>
        <w:t>lub</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data rozpoczęcia: </w:t>
      </w:r>
      <w:r w:rsidRPr="007B209D">
        <w:rPr>
          <w:rFonts w:ascii="Times New Roman" w:eastAsia="Times New Roman" w:hAnsi="Times New Roman" w:cs="Times New Roman"/>
          <w:sz w:val="24"/>
          <w:szCs w:val="24"/>
          <w:lang w:eastAsia="pl-PL"/>
        </w:rPr>
        <w:t> </w:t>
      </w:r>
      <w:r w:rsidRPr="007B209D">
        <w:rPr>
          <w:rFonts w:ascii="Times New Roman" w:eastAsia="Times New Roman" w:hAnsi="Times New Roman" w:cs="Times New Roman"/>
          <w:i/>
          <w:iCs/>
          <w:sz w:val="24"/>
          <w:szCs w:val="24"/>
          <w:lang w:eastAsia="pl-PL"/>
        </w:rPr>
        <w:t xml:space="preserve"> lub </w:t>
      </w:r>
      <w:r w:rsidRPr="007B209D">
        <w:rPr>
          <w:rFonts w:ascii="Times New Roman" w:eastAsia="Times New Roman" w:hAnsi="Times New Roman" w:cs="Times New Roman"/>
          <w:b/>
          <w:bCs/>
          <w:sz w:val="24"/>
          <w:szCs w:val="24"/>
          <w:lang w:eastAsia="pl-PL"/>
        </w:rPr>
        <w:t xml:space="preserve">zakończenia: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II.9) Informacje dodatkowe: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III.1) WARUNKI UDZIAŁU W POSTĘPOWANIU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Określenie warunków: </w:t>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III.1.2) Sytuacja finansowa lub ekonomiczna </w:t>
      </w:r>
      <w:r w:rsidRPr="007B209D">
        <w:rPr>
          <w:rFonts w:ascii="Times New Roman" w:eastAsia="Times New Roman" w:hAnsi="Times New Roman" w:cs="Times New Roman"/>
          <w:sz w:val="24"/>
          <w:szCs w:val="24"/>
          <w:lang w:eastAsia="pl-PL"/>
        </w:rPr>
        <w:br/>
        <w:t xml:space="preserve">Określenie warunków: </w:t>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III.1.3) Zdolność techniczna lub zawodowa </w:t>
      </w:r>
      <w:r w:rsidRPr="007B209D">
        <w:rPr>
          <w:rFonts w:ascii="Times New Roman" w:eastAsia="Times New Roman" w:hAnsi="Times New Roman" w:cs="Times New Roman"/>
          <w:sz w:val="24"/>
          <w:szCs w:val="24"/>
          <w:lang w:eastAsia="pl-PL"/>
        </w:rPr>
        <w:br/>
        <w:t xml:space="preserve">Określenie warunków: Określenie warunków: 1. O udzielenie zamówienia mogą ubiegać się Wykonawcy, którzy spełniają warunki udziału w postępowaniu w zakresie zdolności technicznej lub zawodowej - ocena spełnienia warunku nastąpi na podstawie: a) przedstawionego przez wykonawcę wykazu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25 000 zł brutto każda. (załącznik nr 5)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DOSTAWY LUB USŁUGI O PODANEJ WARTOŚCI KAŻDA. Pod pojęciem dostaw lub usług o tematyce będącej przedmiotem postępowania lub podobnej Zamawiający rozumie dostawy lub usługi zrealizowane na podstawie odrębnych umów, które obejmowały dostawę macierzy lub dostawę i usługę instalacji macierzy.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B209D">
        <w:rPr>
          <w:rFonts w:ascii="Times New Roman" w:eastAsia="Times New Roman" w:hAnsi="Times New Roman" w:cs="Times New Roman"/>
          <w:sz w:val="24"/>
          <w:szCs w:val="24"/>
          <w:lang w:eastAsia="pl-PL"/>
        </w:rPr>
        <w:br/>
        <w:t xml:space="preserve">Informacje dodatkowe: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III.2) PODSTAWY WYKLUCZENIA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B209D">
        <w:rPr>
          <w:rFonts w:ascii="Times New Roman" w:eastAsia="Times New Roman" w:hAnsi="Times New Roman" w:cs="Times New Roman"/>
          <w:b/>
          <w:bCs/>
          <w:sz w:val="24"/>
          <w:szCs w:val="24"/>
          <w:lang w:eastAsia="pl-PL"/>
        </w:rPr>
        <w:t>Pzp</w:t>
      </w:r>
      <w:proofErr w:type="spellEnd"/>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B209D">
        <w:rPr>
          <w:rFonts w:ascii="Times New Roman" w:eastAsia="Times New Roman" w:hAnsi="Times New Roman" w:cs="Times New Roman"/>
          <w:b/>
          <w:bCs/>
          <w:sz w:val="24"/>
          <w:szCs w:val="24"/>
          <w:lang w:eastAsia="pl-PL"/>
        </w:rPr>
        <w:t>Pzp</w:t>
      </w:r>
      <w:proofErr w:type="spellEnd"/>
      <w:r w:rsidRPr="007B209D">
        <w:rPr>
          <w:rFonts w:ascii="Times New Roman" w:eastAsia="Times New Roman" w:hAnsi="Times New Roman" w:cs="Times New Roman"/>
          <w:sz w:val="24"/>
          <w:szCs w:val="24"/>
          <w:lang w:eastAsia="pl-PL"/>
        </w:rPr>
        <w:t xml:space="preserve"> Nie Zamawiający przewiduje następujące fakultatywne podstawy wykluczenia: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B209D">
        <w:rPr>
          <w:rFonts w:ascii="Times New Roman" w:eastAsia="Times New Roman" w:hAnsi="Times New Roman" w:cs="Times New Roman"/>
          <w:sz w:val="24"/>
          <w:szCs w:val="24"/>
          <w:lang w:eastAsia="pl-PL"/>
        </w:rPr>
        <w:br/>
        <w:t xml:space="preserve">Tak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Oświadczenie o spełnianiu kryteriów selekcji </w:t>
      </w:r>
      <w:r w:rsidRPr="007B209D">
        <w:rPr>
          <w:rFonts w:ascii="Times New Roman" w:eastAsia="Times New Roman" w:hAnsi="Times New Roman" w:cs="Times New Roman"/>
          <w:sz w:val="24"/>
          <w:szCs w:val="24"/>
          <w:lang w:eastAsia="pl-PL"/>
        </w:rPr>
        <w:br/>
        <w:t xml:space="preserve">Nie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Oświadczenie dotyczące przesłanek wykluczenia z postępowania składane na podstawie art. 25a ust 1 ustawy </w:t>
      </w:r>
      <w:proofErr w:type="spellStart"/>
      <w:r w:rsidRPr="007B209D">
        <w:rPr>
          <w:rFonts w:ascii="Times New Roman" w:eastAsia="Times New Roman" w:hAnsi="Times New Roman" w:cs="Times New Roman"/>
          <w:sz w:val="24"/>
          <w:szCs w:val="24"/>
          <w:lang w:eastAsia="pl-PL"/>
        </w:rPr>
        <w:t>pzp</w:t>
      </w:r>
      <w:proofErr w:type="spellEnd"/>
      <w:r w:rsidRPr="007B209D">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7B209D">
        <w:rPr>
          <w:rFonts w:ascii="Times New Roman" w:eastAsia="Times New Roman" w:hAnsi="Times New Roman" w:cs="Times New Roman"/>
          <w:sz w:val="24"/>
          <w:szCs w:val="24"/>
          <w:lang w:eastAsia="pl-PL"/>
        </w:rPr>
        <w:t>Pzp</w:t>
      </w:r>
      <w:proofErr w:type="spellEnd"/>
      <w:r w:rsidRPr="007B209D">
        <w:rPr>
          <w:rFonts w:ascii="Times New Roman" w:eastAsia="Times New Roman" w:hAnsi="Times New Roman" w:cs="Times New Roman"/>
          <w:sz w:val="24"/>
          <w:szCs w:val="24"/>
          <w:lang w:eastAsia="pl-PL"/>
        </w:rPr>
        <w:t xml:space="preserve"> o przynależności lub nie do grupy kapitałowej – załącznik nr 4 (należy złożyć po otwarciu ofert w terminie 3 dni od dnia zamieszczenia na stronie internetowej informacji, o której mowa w art. 86 ust. 5 </w:t>
      </w:r>
      <w:proofErr w:type="spellStart"/>
      <w:r w:rsidRPr="007B209D">
        <w:rPr>
          <w:rFonts w:ascii="Times New Roman" w:eastAsia="Times New Roman" w:hAnsi="Times New Roman" w:cs="Times New Roman"/>
          <w:sz w:val="24"/>
          <w:szCs w:val="24"/>
          <w:lang w:eastAsia="pl-PL"/>
        </w:rPr>
        <w:t>Pzp</w:t>
      </w:r>
      <w:proofErr w:type="spellEnd"/>
      <w:r w:rsidRPr="007B209D">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lastRenderedPageBreak/>
        <w:t>III.5.1) W ZAKRESIE SPEŁNIANIA WARUNKÓW UDZIAŁU W POSTĘPOWANIU:</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25 000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DOSTAWY LUB USŁUGI O PODANEJ WARTOŚCI KAŻDA. Pod pojęciem dostaw lub usług o tematyce będącej przedmiotem postępowania lub podobnej Zamawiający rozumie dostawy lub usługi zrealizowane na podstawie odrębnych umów, które obejmowały dostawę macierzy lub dostawę i usługę instalacji macierzy.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III.5.2) W ZAKRESIE KRYTERIÓW SELEKCJI:</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7B209D">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III.7) INNE DOKUMENTY NIE WYMIENIONE W pkt III.3) - III.6)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Wypełniony formularz oferty – załącznik nr 1 i 1a do SIWZ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u w:val="single"/>
          <w:lang w:eastAsia="pl-PL"/>
        </w:rPr>
        <w:t xml:space="preserve">SEKCJA IV: PROCEDURA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 xml:space="preserve">IV.1) OPIS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IV.1.1) Tryb udzielenia zamówienia: </w:t>
      </w:r>
      <w:r w:rsidRPr="007B209D">
        <w:rPr>
          <w:rFonts w:ascii="Times New Roman" w:eastAsia="Times New Roman" w:hAnsi="Times New Roman" w:cs="Times New Roman"/>
          <w:sz w:val="24"/>
          <w:szCs w:val="24"/>
          <w:lang w:eastAsia="pl-PL"/>
        </w:rPr>
        <w:t xml:space="preserve">Przetarg nieograniczony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IV.1.2) Zamawiający żąda wniesienia wadium:</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Informacja na temat wadium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IV.1.3) Przewiduje się udzielenie zaliczek na poczet wykonania zamówienia:</w:t>
      </w:r>
      <w:r w:rsidRPr="007B209D">
        <w:rPr>
          <w:rFonts w:ascii="Times New Roman" w:eastAsia="Times New Roman" w:hAnsi="Times New Roman" w:cs="Times New Roman"/>
          <w:sz w:val="24"/>
          <w:szCs w:val="24"/>
          <w:lang w:eastAsia="pl-PL"/>
        </w:rPr>
        <w:t xml:space="preserv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Należy podać informacje na temat udzielania zaliczek: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B209D">
        <w:rPr>
          <w:rFonts w:ascii="Times New Roman" w:eastAsia="Times New Roman" w:hAnsi="Times New Roman" w:cs="Times New Roman"/>
          <w:sz w:val="24"/>
          <w:szCs w:val="24"/>
          <w:lang w:eastAsia="pl-PL"/>
        </w:rPr>
        <w:br/>
        <w:t xml:space="preserve">Nie </w:t>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IV.1.5.) Wymaga się złożenia oferty wariantowej: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Dopuszcza się złożenie oferty wariantowej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Liczba wykonawców   </w:t>
      </w:r>
      <w:r w:rsidRPr="007B209D">
        <w:rPr>
          <w:rFonts w:ascii="Times New Roman" w:eastAsia="Times New Roman" w:hAnsi="Times New Roman" w:cs="Times New Roman"/>
          <w:sz w:val="24"/>
          <w:szCs w:val="24"/>
          <w:lang w:eastAsia="pl-PL"/>
        </w:rPr>
        <w:br/>
        <w:t xml:space="preserve">Przewidywana minimalna liczba wykonawców </w:t>
      </w:r>
      <w:r w:rsidRPr="007B209D">
        <w:rPr>
          <w:rFonts w:ascii="Times New Roman" w:eastAsia="Times New Roman" w:hAnsi="Times New Roman" w:cs="Times New Roman"/>
          <w:sz w:val="24"/>
          <w:szCs w:val="24"/>
          <w:lang w:eastAsia="pl-PL"/>
        </w:rPr>
        <w:br/>
        <w:t xml:space="preserve">Maksymalna liczba wykonawców   </w:t>
      </w:r>
      <w:r w:rsidRPr="007B209D">
        <w:rPr>
          <w:rFonts w:ascii="Times New Roman" w:eastAsia="Times New Roman" w:hAnsi="Times New Roman" w:cs="Times New Roman"/>
          <w:sz w:val="24"/>
          <w:szCs w:val="24"/>
          <w:lang w:eastAsia="pl-PL"/>
        </w:rPr>
        <w:br/>
        <w:t xml:space="preserve">Kryteria selekcji wykonawców: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lastRenderedPageBreak/>
        <w:br/>
      </w:r>
      <w:r w:rsidRPr="007B209D">
        <w:rPr>
          <w:rFonts w:ascii="Times New Roman" w:eastAsia="Times New Roman" w:hAnsi="Times New Roman" w:cs="Times New Roman"/>
          <w:b/>
          <w:bCs/>
          <w:sz w:val="24"/>
          <w:szCs w:val="24"/>
          <w:lang w:eastAsia="pl-PL"/>
        </w:rPr>
        <w:t xml:space="preserve">IV.1.7) Informacje na temat umowy ramowej lub dynamicznego systemu zakupów: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Umowa ramowa będzie zawarta: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Czy przewiduje się ograniczenie liczby uczestników umowy ramowej: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Przewidziana maksymalna liczba uczestników umowy ramowej: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Zamówienie obejmuje ustanowienie dynamicznego systemu zakupów: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IV.1.8) Aukcja elektroniczna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Przewidziane jest przeprowadzenie aukcji elektronicznej </w:t>
      </w:r>
      <w:r w:rsidRPr="007B209D">
        <w:rPr>
          <w:rFonts w:ascii="Times New Roman" w:eastAsia="Times New Roman" w:hAnsi="Times New Roman" w:cs="Times New Roman"/>
          <w:i/>
          <w:iCs/>
          <w:sz w:val="24"/>
          <w:szCs w:val="24"/>
          <w:lang w:eastAsia="pl-PL"/>
        </w:rPr>
        <w:t xml:space="preserve">(przetarg nieograniczony, przetarg ograniczony, negocjacje z ogłoszeniem) </w:t>
      </w:r>
      <w:r w:rsidRPr="007B209D">
        <w:rPr>
          <w:rFonts w:ascii="Times New Roman" w:eastAsia="Times New Roman" w:hAnsi="Times New Roman" w:cs="Times New Roman"/>
          <w:sz w:val="24"/>
          <w:szCs w:val="24"/>
          <w:lang w:eastAsia="pl-PL"/>
        </w:rPr>
        <w:t xml:space="preserve">Nie </w:t>
      </w:r>
      <w:r w:rsidRPr="007B209D">
        <w:rPr>
          <w:rFonts w:ascii="Times New Roman" w:eastAsia="Times New Roman" w:hAnsi="Times New Roman" w:cs="Times New Roman"/>
          <w:sz w:val="24"/>
          <w:szCs w:val="24"/>
          <w:lang w:eastAsia="pl-PL"/>
        </w:rPr>
        <w:br/>
        <w:t xml:space="preserve">Należy podać adres strony internetowej, na której aukcja będzie prowadzona: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B209D">
        <w:rPr>
          <w:rFonts w:ascii="Times New Roman" w:eastAsia="Times New Roman" w:hAnsi="Times New Roman" w:cs="Times New Roman"/>
          <w:sz w:val="24"/>
          <w:szCs w:val="24"/>
          <w:lang w:eastAsia="pl-PL"/>
        </w:rPr>
        <w:br/>
        <w:t xml:space="preserve">Informacje dotyczące przebiegu aukcji elektronicznej: </w:t>
      </w:r>
      <w:r w:rsidRPr="007B209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B209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B209D">
        <w:rPr>
          <w:rFonts w:ascii="Times New Roman" w:eastAsia="Times New Roman" w:hAnsi="Times New Roman" w:cs="Times New Roman"/>
          <w:sz w:val="24"/>
          <w:szCs w:val="24"/>
          <w:lang w:eastAsia="pl-PL"/>
        </w:rPr>
        <w:br/>
        <w:t xml:space="preserve">Wymagania dotyczące rejestracji i identyfikacji wykonawców w aukcji elektronicznej: </w:t>
      </w:r>
      <w:r w:rsidRPr="007B209D">
        <w:rPr>
          <w:rFonts w:ascii="Times New Roman" w:eastAsia="Times New Roman" w:hAnsi="Times New Roman" w:cs="Times New Roman"/>
          <w:sz w:val="24"/>
          <w:szCs w:val="24"/>
          <w:lang w:eastAsia="pl-PL"/>
        </w:rPr>
        <w:br/>
        <w:t xml:space="preserve">Informacje o liczbie etapów aukcji elektronicznej i czasie ich trwania: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t xml:space="preserve">Czas trwania: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B209D">
        <w:rPr>
          <w:rFonts w:ascii="Times New Roman" w:eastAsia="Times New Roman" w:hAnsi="Times New Roman" w:cs="Times New Roman"/>
          <w:sz w:val="24"/>
          <w:szCs w:val="24"/>
          <w:lang w:eastAsia="pl-PL"/>
        </w:rPr>
        <w:br/>
        <w:t xml:space="preserve">Warunki zamknięcia aukcji elektronicznej: </w:t>
      </w:r>
      <w:r w:rsidRPr="007B209D">
        <w:rPr>
          <w:rFonts w:ascii="Times New Roman" w:eastAsia="Times New Roman" w:hAnsi="Times New Roman" w:cs="Times New Roman"/>
          <w:sz w:val="24"/>
          <w:szCs w:val="24"/>
          <w:lang w:eastAsia="pl-PL"/>
        </w:rPr>
        <w:br/>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lastRenderedPageBreak/>
        <w:br/>
      </w:r>
      <w:r w:rsidRPr="007B209D">
        <w:rPr>
          <w:rFonts w:ascii="Times New Roman" w:eastAsia="Times New Roman" w:hAnsi="Times New Roman" w:cs="Times New Roman"/>
          <w:b/>
          <w:bCs/>
          <w:sz w:val="24"/>
          <w:szCs w:val="24"/>
          <w:lang w:eastAsia="pl-PL"/>
        </w:rPr>
        <w:t xml:space="preserve">IV.2) KRYTERIA OCENY OFERT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IV.2.1) Kryteria oceny ofert: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IV.2.2) Kryteria</w:t>
      </w:r>
      <w:r w:rsidRPr="007B20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7B209D" w:rsidRPr="007B209D" w:rsidTr="007B209D">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Znaczenie</w:t>
            </w:r>
          </w:p>
        </w:tc>
      </w:tr>
      <w:tr w:rsidR="007B209D" w:rsidRPr="007B209D" w:rsidTr="007B209D">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60,00</w:t>
            </w:r>
          </w:p>
        </w:tc>
      </w:tr>
      <w:tr w:rsidR="007B209D" w:rsidRPr="007B209D" w:rsidTr="007B209D">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40,00</w:t>
            </w:r>
          </w:p>
        </w:tc>
      </w:tr>
    </w:tbl>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B209D">
        <w:rPr>
          <w:rFonts w:ascii="Times New Roman" w:eastAsia="Times New Roman" w:hAnsi="Times New Roman" w:cs="Times New Roman"/>
          <w:b/>
          <w:bCs/>
          <w:sz w:val="24"/>
          <w:szCs w:val="24"/>
          <w:lang w:eastAsia="pl-PL"/>
        </w:rPr>
        <w:t>Pzp</w:t>
      </w:r>
      <w:proofErr w:type="spellEnd"/>
      <w:r w:rsidRPr="007B209D">
        <w:rPr>
          <w:rFonts w:ascii="Times New Roman" w:eastAsia="Times New Roman" w:hAnsi="Times New Roman" w:cs="Times New Roman"/>
          <w:b/>
          <w:bCs/>
          <w:sz w:val="24"/>
          <w:szCs w:val="24"/>
          <w:lang w:eastAsia="pl-PL"/>
        </w:rPr>
        <w:t xml:space="preserve"> </w:t>
      </w:r>
      <w:r w:rsidRPr="007B209D">
        <w:rPr>
          <w:rFonts w:ascii="Times New Roman" w:eastAsia="Times New Roman" w:hAnsi="Times New Roman" w:cs="Times New Roman"/>
          <w:sz w:val="24"/>
          <w:szCs w:val="24"/>
          <w:lang w:eastAsia="pl-PL"/>
        </w:rPr>
        <w:t xml:space="preserve">(przetarg nieograniczony) </w:t>
      </w:r>
      <w:r w:rsidRPr="007B209D">
        <w:rPr>
          <w:rFonts w:ascii="Times New Roman" w:eastAsia="Times New Roman" w:hAnsi="Times New Roman" w:cs="Times New Roman"/>
          <w:sz w:val="24"/>
          <w:szCs w:val="24"/>
          <w:lang w:eastAsia="pl-PL"/>
        </w:rPr>
        <w:br/>
        <w:t xml:space="preserve">Nie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IV.3) Negocjacje z ogłoszeniem, dialog konkurencyjny, partnerstwo innowacyjne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IV.3.1) Informacje na temat negocjacji z ogłoszeniem</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Minimalne wymagania, które muszą spełniać wszystkie oferty: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B209D">
        <w:rPr>
          <w:rFonts w:ascii="Times New Roman" w:eastAsia="Times New Roman" w:hAnsi="Times New Roman" w:cs="Times New Roman"/>
          <w:sz w:val="24"/>
          <w:szCs w:val="24"/>
          <w:lang w:eastAsia="pl-PL"/>
        </w:rPr>
        <w:br/>
        <w:t xml:space="preserve">Przewidziany jest podział negocjacji na etapy w celu ograniczenia liczby ofert: </w:t>
      </w:r>
      <w:r w:rsidRPr="007B209D">
        <w:rPr>
          <w:rFonts w:ascii="Times New Roman" w:eastAsia="Times New Roman" w:hAnsi="Times New Roman" w:cs="Times New Roman"/>
          <w:sz w:val="24"/>
          <w:szCs w:val="24"/>
          <w:lang w:eastAsia="pl-PL"/>
        </w:rPr>
        <w:br/>
        <w:t xml:space="preserve">Należy podać informacje na temat etapów negocjacji (w tym liczbę etapów):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IV.3.2) Informacje na temat dialogu konkurencyjnego</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Wstępny harmonogram postępowania: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Podział dialogu na etapy w celu ograniczenia liczby rozwiązań: </w:t>
      </w:r>
      <w:r w:rsidRPr="007B209D">
        <w:rPr>
          <w:rFonts w:ascii="Times New Roman" w:eastAsia="Times New Roman" w:hAnsi="Times New Roman" w:cs="Times New Roman"/>
          <w:sz w:val="24"/>
          <w:szCs w:val="24"/>
          <w:lang w:eastAsia="pl-PL"/>
        </w:rPr>
        <w:br/>
        <w:t xml:space="preserve">Należy podać informacje na temat etapów dialogu: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IV.3.3) Informacje na temat partnerstwa innowacyjnego</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Informacje dodatkowe: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IV.4) Licytacja elektroniczna </w:t>
      </w:r>
      <w:r w:rsidRPr="007B209D">
        <w:rPr>
          <w:rFonts w:ascii="Times New Roman" w:eastAsia="Times New Roman" w:hAnsi="Times New Roman" w:cs="Times New Roman"/>
          <w:sz w:val="24"/>
          <w:szCs w:val="24"/>
          <w:lang w:eastAsia="pl-PL"/>
        </w:rPr>
        <w:br/>
        <w:t xml:space="preserve">Adres strony internetowej, na której będzie prowadzona licytacja elektroniczna: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Informacje o liczbie etapów licytacji elektronicznej i czasie ich trwania: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Czas trwania: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Termin składania wniosków o dopuszczenie do udziału w licytacji elektronicznej: </w:t>
      </w:r>
      <w:r w:rsidRPr="007B209D">
        <w:rPr>
          <w:rFonts w:ascii="Times New Roman" w:eastAsia="Times New Roman" w:hAnsi="Times New Roman" w:cs="Times New Roman"/>
          <w:sz w:val="24"/>
          <w:szCs w:val="24"/>
          <w:lang w:eastAsia="pl-PL"/>
        </w:rPr>
        <w:br/>
        <w:t xml:space="preserve">Data: godzina: </w:t>
      </w:r>
      <w:r w:rsidRPr="007B209D">
        <w:rPr>
          <w:rFonts w:ascii="Times New Roman" w:eastAsia="Times New Roman" w:hAnsi="Times New Roman" w:cs="Times New Roman"/>
          <w:sz w:val="24"/>
          <w:szCs w:val="24"/>
          <w:lang w:eastAsia="pl-PL"/>
        </w:rPr>
        <w:br/>
        <w:t xml:space="preserve">Termin otwarcia licytacji elektronicznej: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t xml:space="preserve">Termin i warunki zamknięcia licytacji elektronicznej: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t xml:space="preserve">Wymagania dotyczące zabezpieczenia należytego wykonania umowy: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lang w:eastAsia="pl-PL"/>
        </w:rPr>
        <w:br/>
        <w:t xml:space="preserve">Informacje dodatkowe: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r w:rsidRPr="007B209D">
        <w:rPr>
          <w:rFonts w:ascii="Times New Roman" w:eastAsia="Times New Roman" w:hAnsi="Times New Roman" w:cs="Times New Roman"/>
          <w:b/>
          <w:bCs/>
          <w:sz w:val="24"/>
          <w:szCs w:val="24"/>
          <w:lang w:eastAsia="pl-PL"/>
        </w:rPr>
        <w:t>IV.5) ZMIANA UMOWY</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B209D">
        <w:rPr>
          <w:rFonts w:ascii="Times New Roman" w:eastAsia="Times New Roman" w:hAnsi="Times New Roman" w:cs="Times New Roman"/>
          <w:sz w:val="24"/>
          <w:szCs w:val="24"/>
          <w:lang w:eastAsia="pl-PL"/>
        </w:rPr>
        <w:t xml:space="preserve"> Tak </w:t>
      </w:r>
      <w:r w:rsidRPr="007B209D">
        <w:rPr>
          <w:rFonts w:ascii="Times New Roman" w:eastAsia="Times New Roman" w:hAnsi="Times New Roman" w:cs="Times New Roman"/>
          <w:sz w:val="24"/>
          <w:szCs w:val="24"/>
          <w:lang w:eastAsia="pl-PL"/>
        </w:rPr>
        <w:br/>
        <w:t xml:space="preserve">Należy wskazać zakres, charakter zmian oraz warunki wprowadzenia zmian: </w:t>
      </w:r>
      <w:r w:rsidRPr="007B209D">
        <w:rPr>
          <w:rFonts w:ascii="Times New Roman" w:eastAsia="Times New Roman" w:hAnsi="Times New Roman" w:cs="Times New Roman"/>
          <w:sz w:val="24"/>
          <w:szCs w:val="24"/>
          <w:lang w:eastAsia="pl-PL"/>
        </w:rPr>
        <w:br/>
        <w:t xml:space="preserve">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zmiana terminu realizacji zamówienia - na podstawie obiektywnych przesłanek zaakceptowanych przez Zamawiającego f) zmiany lub wycofanie podwykonawcy - na podstawie obiektywnych przesłanek zaakceptowanych przez Zamawiającego, g) zmiany obowiązującej stawki podatku VAT, Zamawiający dopuszcza możliwość zmniejszenia lub zwiększenia wartości zamówienia o kwotę różnicy w kwocie podatku VAT, Przewidziane powyżej okoliczności stanowiące podstawę zmian do umowy, stanowią uprawnienie Zamawiającego nie zaś jego obowiązek wprowadzenia takich zmian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IV.6) INFORMACJE ADMINISTRACYJNE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IV.6.1) Sposób udostępniania informacji o charakterze poufnym </w:t>
      </w:r>
      <w:r w:rsidRPr="007B209D">
        <w:rPr>
          <w:rFonts w:ascii="Times New Roman" w:eastAsia="Times New Roman" w:hAnsi="Times New Roman" w:cs="Times New Roman"/>
          <w:i/>
          <w:iCs/>
          <w:sz w:val="24"/>
          <w:szCs w:val="24"/>
          <w:lang w:eastAsia="pl-PL"/>
        </w:rPr>
        <w:t xml:space="preserve">(jeżeli dotyczy): </w:t>
      </w:r>
      <w:r w:rsidRPr="007B209D">
        <w:rPr>
          <w:rFonts w:ascii="Times New Roman" w:eastAsia="Times New Roman" w:hAnsi="Times New Roman" w:cs="Times New Roman"/>
          <w:sz w:val="24"/>
          <w:szCs w:val="24"/>
          <w:lang w:eastAsia="pl-PL"/>
        </w:rPr>
        <w:br/>
        <w:t xml:space="preserve">Zamawiający informuje, iż zgodnie z art. 96 ust 3 ustawy </w:t>
      </w:r>
      <w:proofErr w:type="spellStart"/>
      <w:r w:rsidRPr="007B209D">
        <w:rPr>
          <w:rFonts w:ascii="Times New Roman" w:eastAsia="Times New Roman" w:hAnsi="Times New Roman" w:cs="Times New Roman"/>
          <w:sz w:val="24"/>
          <w:szCs w:val="24"/>
          <w:lang w:eastAsia="pl-PL"/>
        </w:rPr>
        <w:t>Pzp</w:t>
      </w:r>
      <w:proofErr w:type="spellEnd"/>
      <w:r w:rsidRPr="007B209D">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Środki służące ochronie informacji o charakterze poufnym</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lastRenderedPageBreak/>
        <w:br/>
      </w:r>
      <w:r w:rsidRPr="007B209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B209D">
        <w:rPr>
          <w:rFonts w:ascii="Times New Roman" w:eastAsia="Times New Roman" w:hAnsi="Times New Roman" w:cs="Times New Roman"/>
          <w:sz w:val="24"/>
          <w:szCs w:val="24"/>
          <w:lang w:eastAsia="pl-PL"/>
        </w:rPr>
        <w:br/>
        <w:t xml:space="preserve">Data: 2020-04-15, godzina: 09:00, </w:t>
      </w:r>
      <w:r w:rsidRPr="007B209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B209D">
        <w:rPr>
          <w:rFonts w:ascii="Times New Roman" w:eastAsia="Times New Roman" w:hAnsi="Times New Roman" w:cs="Times New Roman"/>
          <w:sz w:val="24"/>
          <w:szCs w:val="24"/>
          <w:lang w:eastAsia="pl-PL"/>
        </w:rPr>
        <w:br/>
        <w:t xml:space="preserve">Nie </w:t>
      </w:r>
      <w:r w:rsidRPr="007B209D">
        <w:rPr>
          <w:rFonts w:ascii="Times New Roman" w:eastAsia="Times New Roman" w:hAnsi="Times New Roman" w:cs="Times New Roman"/>
          <w:sz w:val="24"/>
          <w:szCs w:val="24"/>
          <w:lang w:eastAsia="pl-PL"/>
        </w:rPr>
        <w:br/>
        <w:t xml:space="preserve">Wskazać powody: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B209D">
        <w:rPr>
          <w:rFonts w:ascii="Times New Roman" w:eastAsia="Times New Roman" w:hAnsi="Times New Roman" w:cs="Times New Roman"/>
          <w:sz w:val="24"/>
          <w:szCs w:val="24"/>
          <w:lang w:eastAsia="pl-PL"/>
        </w:rPr>
        <w:br/>
        <w:t xml:space="preserve">&gt; Polski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 xml:space="preserve">IV.6.3) Termin związania ofertą: </w:t>
      </w:r>
      <w:r w:rsidRPr="007B209D">
        <w:rPr>
          <w:rFonts w:ascii="Times New Roman" w:eastAsia="Times New Roman" w:hAnsi="Times New Roman" w:cs="Times New Roman"/>
          <w:sz w:val="24"/>
          <w:szCs w:val="24"/>
          <w:lang w:eastAsia="pl-PL"/>
        </w:rPr>
        <w:t xml:space="preserve">do: okres w dniach: 30 (od ostatecznego terminu składania ofert)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7B209D">
        <w:rPr>
          <w:rFonts w:ascii="Times New Roman" w:eastAsia="Times New Roman" w:hAnsi="Times New Roman" w:cs="Times New Roman"/>
          <w:sz w:val="24"/>
          <w:szCs w:val="24"/>
          <w:lang w:eastAsia="pl-PL"/>
        </w:rPr>
        <w:t xml:space="preserve"> Nie </w:t>
      </w:r>
      <w:r w:rsidRPr="007B209D">
        <w:rPr>
          <w:rFonts w:ascii="Times New Roman" w:eastAsia="Times New Roman" w:hAnsi="Times New Roman" w:cs="Times New Roman"/>
          <w:sz w:val="24"/>
          <w:szCs w:val="24"/>
          <w:lang w:eastAsia="pl-PL"/>
        </w:rPr>
        <w:br/>
      </w:r>
      <w:r w:rsidRPr="007B209D">
        <w:rPr>
          <w:rFonts w:ascii="Times New Roman" w:eastAsia="Times New Roman" w:hAnsi="Times New Roman" w:cs="Times New Roman"/>
          <w:b/>
          <w:bCs/>
          <w:sz w:val="24"/>
          <w:szCs w:val="24"/>
          <w:lang w:eastAsia="pl-PL"/>
        </w:rPr>
        <w:t>IV.6.5) Informacje dodatkowe:</w:t>
      </w:r>
      <w:r w:rsidRPr="007B209D">
        <w:rPr>
          <w:rFonts w:ascii="Times New Roman" w:eastAsia="Times New Roman" w:hAnsi="Times New Roman" w:cs="Times New Roman"/>
          <w:sz w:val="24"/>
          <w:szCs w:val="24"/>
          <w:lang w:eastAsia="pl-PL"/>
        </w:rPr>
        <w:t xml:space="preserve"> </w:t>
      </w:r>
      <w:r w:rsidRPr="007B209D">
        <w:rPr>
          <w:rFonts w:ascii="Times New Roman" w:eastAsia="Times New Roman" w:hAnsi="Times New Roman" w:cs="Times New Roman"/>
          <w:sz w:val="24"/>
          <w:szCs w:val="24"/>
          <w:lang w:eastAsia="pl-PL"/>
        </w:rPr>
        <w:br/>
        <w:t xml:space="preserve">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1. Administratorem Pani/Pana danych osobowych jest: Miejski Ośrodek Pomocy Rodzinie w Zabrzu z siedzibą ul. 3 Maja 16, 41-800 Zabrze reprezentowany przez Dyrektor Danutę Dymek; 2. Inspektorem ochrony danych 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państwa trzeciego/organizacji międzynarodowej;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 Ma Pan/Pani prawo wniesienia skargi do Prezesa Urzędu Ochrony Danych Osobowych., gdy uzna Pani/Pan, iż przetwarzanie danych osobowych dotyczących Pani/Pana narusza przepisy ogólnego rozporządzenia o ochronie danych osobowych z dnia 27 kwietnia 2016 r. 9. Podanie przez Pani/Pana danych osobowych jest warunkiem zawarcia umowy. Ich podanie jest dobrowolne, jednakże odmowa podania danych może skutkować odmową zawarcia umowy. </w:t>
      </w:r>
    </w:p>
    <w:p w:rsidR="007B209D" w:rsidRPr="007B209D" w:rsidRDefault="007B209D" w:rsidP="007B209D">
      <w:pPr>
        <w:spacing w:after="0" w:line="240" w:lineRule="auto"/>
        <w:jc w:val="center"/>
        <w:rPr>
          <w:rFonts w:ascii="Times New Roman" w:eastAsia="Times New Roman" w:hAnsi="Times New Roman" w:cs="Times New Roman"/>
          <w:sz w:val="24"/>
          <w:szCs w:val="24"/>
          <w:lang w:eastAsia="pl-PL"/>
        </w:rPr>
      </w:pPr>
      <w:r w:rsidRPr="007B209D">
        <w:rPr>
          <w:rFonts w:ascii="Times New Roman" w:eastAsia="Times New Roman" w:hAnsi="Times New Roman" w:cs="Times New Roman"/>
          <w:sz w:val="24"/>
          <w:szCs w:val="24"/>
          <w:u w:val="single"/>
          <w:lang w:eastAsia="pl-PL"/>
        </w:rPr>
        <w:t xml:space="preserve">ZAŁĄCZNIK I - INFORMACJE DOTYCZĄCE OFERT CZĘŚCIOWYCH </w:t>
      </w:r>
    </w:p>
    <w:p w:rsidR="007B209D" w:rsidRPr="007B209D" w:rsidRDefault="007B209D" w:rsidP="007B209D">
      <w:pPr>
        <w:spacing w:after="0" w:line="240" w:lineRule="auto"/>
        <w:rPr>
          <w:rFonts w:ascii="Times New Roman" w:eastAsia="Times New Roman" w:hAnsi="Times New Roman" w:cs="Times New Roman"/>
          <w:sz w:val="24"/>
          <w:szCs w:val="24"/>
          <w:lang w:eastAsia="pl-PL"/>
        </w:rPr>
      </w:pPr>
    </w:p>
    <w:p w:rsidR="007B209D" w:rsidRPr="007B209D" w:rsidRDefault="007B209D" w:rsidP="007B209D">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B209D" w:rsidRPr="007B209D" w:rsidTr="007B209D">
        <w:trPr>
          <w:tblCellSpacing w:w="15" w:type="dxa"/>
        </w:trPr>
        <w:tc>
          <w:tcPr>
            <w:tcW w:w="0" w:type="auto"/>
            <w:vAlign w:val="center"/>
            <w:hideMark/>
          </w:tcPr>
          <w:p w:rsidR="007B209D" w:rsidRPr="007B209D" w:rsidRDefault="007B209D" w:rsidP="007B209D">
            <w:pPr>
              <w:spacing w:after="0" w:line="240" w:lineRule="auto"/>
              <w:rPr>
                <w:rFonts w:ascii="Times New Roman" w:eastAsia="Times New Roman" w:hAnsi="Times New Roman" w:cs="Times New Roman"/>
                <w:sz w:val="24"/>
                <w:szCs w:val="24"/>
                <w:lang w:eastAsia="pl-PL"/>
              </w:rPr>
            </w:pPr>
            <w:bookmarkStart w:id="0" w:name="_GoBack"/>
            <w:bookmarkEnd w:id="0"/>
          </w:p>
        </w:tc>
      </w:tr>
    </w:tbl>
    <w:p w:rsidR="00BF5999" w:rsidRDefault="00BF5999"/>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09D"/>
    <w:rsid w:val="001F41C8"/>
    <w:rsid w:val="007B209D"/>
    <w:rsid w:val="00BF5999"/>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307825">
      <w:bodyDiv w:val="1"/>
      <w:marLeft w:val="0"/>
      <w:marRight w:val="0"/>
      <w:marTop w:val="0"/>
      <w:marBottom w:val="0"/>
      <w:divBdr>
        <w:top w:val="none" w:sz="0" w:space="0" w:color="auto"/>
        <w:left w:val="none" w:sz="0" w:space="0" w:color="auto"/>
        <w:bottom w:val="none" w:sz="0" w:space="0" w:color="auto"/>
        <w:right w:val="none" w:sz="0" w:space="0" w:color="auto"/>
      </w:divBdr>
      <w:divsChild>
        <w:div w:id="1599170548">
          <w:marLeft w:val="0"/>
          <w:marRight w:val="0"/>
          <w:marTop w:val="0"/>
          <w:marBottom w:val="0"/>
          <w:divBdr>
            <w:top w:val="none" w:sz="0" w:space="0" w:color="auto"/>
            <w:left w:val="none" w:sz="0" w:space="0" w:color="auto"/>
            <w:bottom w:val="none" w:sz="0" w:space="0" w:color="auto"/>
            <w:right w:val="none" w:sz="0" w:space="0" w:color="auto"/>
          </w:divBdr>
          <w:divsChild>
            <w:div w:id="1460222127">
              <w:marLeft w:val="0"/>
              <w:marRight w:val="0"/>
              <w:marTop w:val="0"/>
              <w:marBottom w:val="0"/>
              <w:divBdr>
                <w:top w:val="none" w:sz="0" w:space="0" w:color="auto"/>
                <w:left w:val="none" w:sz="0" w:space="0" w:color="auto"/>
                <w:bottom w:val="none" w:sz="0" w:space="0" w:color="auto"/>
                <w:right w:val="none" w:sz="0" w:space="0" w:color="auto"/>
              </w:divBdr>
            </w:div>
            <w:div w:id="680550859">
              <w:marLeft w:val="0"/>
              <w:marRight w:val="0"/>
              <w:marTop w:val="0"/>
              <w:marBottom w:val="0"/>
              <w:divBdr>
                <w:top w:val="none" w:sz="0" w:space="0" w:color="auto"/>
                <w:left w:val="none" w:sz="0" w:space="0" w:color="auto"/>
                <w:bottom w:val="none" w:sz="0" w:space="0" w:color="auto"/>
                <w:right w:val="none" w:sz="0" w:space="0" w:color="auto"/>
              </w:divBdr>
            </w:div>
            <w:div w:id="16086052">
              <w:marLeft w:val="0"/>
              <w:marRight w:val="0"/>
              <w:marTop w:val="0"/>
              <w:marBottom w:val="0"/>
              <w:divBdr>
                <w:top w:val="none" w:sz="0" w:space="0" w:color="auto"/>
                <w:left w:val="none" w:sz="0" w:space="0" w:color="auto"/>
                <w:bottom w:val="none" w:sz="0" w:space="0" w:color="auto"/>
                <w:right w:val="none" w:sz="0" w:space="0" w:color="auto"/>
              </w:divBdr>
              <w:divsChild>
                <w:div w:id="1612975672">
                  <w:marLeft w:val="0"/>
                  <w:marRight w:val="0"/>
                  <w:marTop w:val="0"/>
                  <w:marBottom w:val="0"/>
                  <w:divBdr>
                    <w:top w:val="none" w:sz="0" w:space="0" w:color="auto"/>
                    <w:left w:val="none" w:sz="0" w:space="0" w:color="auto"/>
                    <w:bottom w:val="none" w:sz="0" w:space="0" w:color="auto"/>
                    <w:right w:val="none" w:sz="0" w:space="0" w:color="auto"/>
                  </w:divBdr>
                </w:div>
              </w:divsChild>
            </w:div>
            <w:div w:id="1935240089">
              <w:marLeft w:val="0"/>
              <w:marRight w:val="0"/>
              <w:marTop w:val="0"/>
              <w:marBottom w:val="0"/>
              <w:divBdr>
                <w:top w:val="none" w:sz="0" w:space="0" w:color="auto"/>
                <w:left w:val="none" w:sz="0" w:space="0" w:color="auto"/>
                <w:bottom w:val="none" w:sz="0" w:space="0" w:color="auto"/>
                <w:right w:val="none" w:sz="0" w:space="0" w:color="auto"/>
              </w:divBdr>
              <w:divsChild>
                <w:div w:id="597639589">
                  <w:marLeft w:val="0"/>
                  <w:marRight w:val="0"/>
                  <w:marTop w:val="0"/>
                  <w:marBottom w:val="0"/>
                  <w:divBdr>
                    <w:top w:val="none" w:sz="0" w:space="0" w:color="auto"/>
                    <w:left w:val="none" w:sz="0" w:space="0" w:color="auto"/>
                    <w:bottom w:val="none" w:sz="0" w:space="0" w:color="auto"/>
                    <w:right w:val="none" w:sz="0" w:space="0" w:color="auto"/>
                  </w:divBdr>
                </w:div>
              </w:divsChild>
            </w:div>
            <w:div w:id="175577138">
              <w:marLeft w:val="0"/>
              <w:marRight w:val="0"/>
              <w:marTop w:val="0"/>
              <w:marBottom w:val="0"/>
              <w:divBdr>
                <w:top w:val="none" w:sz="0" w:space="0" w:color="auto"/>
                <w:left w:val="none" w:sz="0" w:space="0" w:color="auto"/>
                <w:bottom w:val="none" w:sz="0" w:space="0" w:color="auto"/>
                <w:right w:val="none" w:sz="0" w:space="0" w:color="auto"/>
              </w:divBdr>
              <w:divsChild>
                <w:div w:id="2068915510">
                  <w:marLeft w:val="0"/>
                  <w:marRight w:val="0"/>
                  <w:marTop w:val="0"/>
                  <w:marBottom w:val="0"/>
                  <w:divBdr>
                    <w:top w:val="none" w:sz="0" w:space="0" w:color="auto"/>
                    <w:left w:val="none" w:sz="0" w:space="0" w:color="auto"/>
                    <w:bottom w:val="none" w:sz="0" w:space="0" w:color="auto"/>
                    <w:right w:val="none" w:sz="0" w:space="0" w:color="auto"/>
                  </w:divBdr>
                </w:div>
                <w:div w:id="318585249">
                  <w:marLeft w:val="0"/>
                  <w:marRight w:val="0"/>
                  <w:marTop w:val="0"/>
                  <w:marBottom w:val="0"/>
                  <w:divBdr>
                    <w:top w:val="none" w:sz="0" w:space="0" w:color="auto"/>
                    <w:left w:val="none" w:sz="0" w:space="0" w:color="auto"/>
                    <w:bottom w:val="none" w:sz="0" w:space="0" w:color="auto"/>
                    <w:right w:val="none" w:sz="0" w:space="0" w:color="auto"/>
                  </w:divBdr>
                </w:div>
                <w:div w:id="25832689">
                  <w:marLeft w:val="0"/>
                  <w:marRight w:val="0"/>
                  <w:marTop w:val="0"/>
                  <w:marBottom w:val="0"/>
                  <w:divBdr>
                    <w:top w:val="none" w:sz="0" w:space="0" w:color="auto"/>
                    <w:left w:val="none" w:sz="0" w:space="0" w:color="auto"/>
                    <w:bottom w:val="none" w:sz="0" w:space="0" w:color="auto"/>
                    <w:right w:val="none" w:sz="0" w:space="0" w:color="auto"/>
                  </w:divBdr>
                </w:div>
                <w:div w:id="1060832994">
                  <w:marLeft w:val="0"/>
                  <w:marRight w:val="0"/>
                  <w:marTop w:val="0"/>
                  <w:marBottom w:val="0"/>
                  <w:divBdr>
                    <w:top w:val="none" w:sz="0" w:space="0" w:color="auto"/>
                    <w:left w:val="none" w:sz="0" w:space="0" w:color="auto"/>
                    <w:bottom w:val="none" w:sz="0" w:space="0" w:color="auto"/>
                    <w:right w:val="none" w:sz="0" w:space="0" w:color="auto"/>
                  </w:divBdr>
                </w:div>
              </w:divsChild>
            </w:div>
            <w:div w:id="2008048598">
              <w:marLeft w:val="0"/>
              <w:marRight w:val="0"/>
              <w:marTop w:val="0"/>
              <w:marBottom w:val="0"/>
              <w:divBdr>
                <w:top w:val="none" w:sz="0" w:space="0" w:color="auto"/>
                <w:left w:val="none" w:sz="0" w:space="0" w:color="auto"/>
                <w:bottom w:val="none" w:sz="0" w:space="0" w:color="auto"/>
                <w:right w:val="none" w:sz="0" w:space="0" w:color="auto"/>
              </w:divBdr>
              <w:divsChild>
                <w:div w:id="1157528657">
                  <w:marLeft w:val="0"/>
                  <w:marRight w:val="0"/>
                  <w:marTop w:val="0"/>
                  <w:marBottom w:val="0"/>
                  <w:divBdr>
                    <w:top w:val="none" w:sz="0" w:space="0" w:color="auto"/>
                    <w:left w:val="none" w:sz="0" w:space="0" w:color="auto"/>
                    <w:bottom w:val="none" w:sz="0" w:space="0" w:color="auto"/>
                    <w:right w:val="none" w:sz="0" w:space="0" w:color="auto"/>
                  </w:divBdr>
                </w:div>
                <w:div w:id="1457215835">
                  <w:marLeft w:val="0"/>
                  <w:marRight w:val="0"/>
                  <w:marTop w:val="0"/>
                  <w:marBottom w:val="0"/>
                  <w:divBdr>
                    <w:top w:val="none" w:sz="0" w:space="0" w:color="auto"/>
                    <w:left w:val="none" w:sz="0" w:space="0" w:color="auto"/>
                    <w:bottom w:val="none" w:sz="0" w:space="0" w:color="auto"/>
                    <w:right w:val="none" w:sz="0" w:space="0" w:color="auto"/>
                  </w:divBdr>
                </w:div>
                <w:div w:id="292370586">
                  <w:marLeft w:val="0"/>
                  <w:marRight w:val="0"/>
                  <w:marTop w:val="0"/>
                  <w:marBottom w:val="0"/>
                  <w:divBdr>
                    <w:top w:val="none" w:sz="0" w:space="0" w:color="auto"/>
                    <w:left w:val="none" w:sz="0" w:space="0" w:color="auto"/>
                    <w:bottom w:val="none" w:sz="0" w:space="0" w:color="auto"/>
                    <w:right w:val="none" w:sz="0" w:space="0" w:color="auto"/>
                  </w:divBdr>
                </w:div>
                <w:div w:id="71851445">
                  <w:marLeft w:val="0"/>
                  <w:marRight w:val="0"/>
                  <w:marTop w:val="0"/>
                  <w:marBottom w:val="0"/>
                  <w:divBdr>
                    <w:top w:val="none" w:sz="0" w:space="0" w:color="auto"/>
                    <w:left w:val="none" w:sz="0" w:space="0" w:color="auto"/>
                    <w:bottom w:val="none" w:sz="0" w:space="0" w:color="auto"/>
                    <w:right w:val="none" w:sz="0" w:space="0" w:color="auto"/>
                  </w:divBdr>
                </w:div>
                <w:div w:id="290474802">
                  <w:marLeft w:val="0"/>
                  <w:marRight w:val="0"/>
                  <w:marTop w:val="0"/>
                  <w:marBottom w:val="0"/>
                  <w:divBdr>
                    <w:top w:val="none" w:sz="0" w:space="0" w:color="auto"/>
                    <w:left w:val="none" w:sz="0" w:space="0" w:color="auto"/>
                    <w:bottom w:val="none" w:sz="0" w:space="0" w:color="auto"/>
                    <w:right w:val="none" w:sz="0" w:space="0" w:color="auto"/>
                  </w:divBdr>
                </w:div>
                <w:div w:id="1462192418">
                  <w:marLeft w:val="0"/>
                  <w:marRight w:val="0"/>
                  <w:marTop w:val="0"/>
                  <w:marBottom w:val="0"/>
                  <w:divBdr>
                    <w:top w:val="none" w:sz="0" w:space="0" w:color="auto"/>
                    <w:left w:val="none" w:sz="0" w:space="0" w:color="auto"/>
                    <w:bottom w:val="none" w:sz="0" w:space="0" w:color="auto"/>
                    <w:right w:val="none" w:sz="0" w:space="0" w:color="auto"/>
                  </w:divBdr>
                </w:div>
                <w:div w:id="1144464593">
                  <w:marLeft w:val="0"/>
                  <w:marRight w:val="0"/>
                  <w:marTop w:val="0"/>
                  <w:marBottom w:val="0"/>
                  <w:divBdr>
                    <w:top w:val="none" w:sz="0" w:space="0" w:color="auto"/>
                    <w:left w:val="none" w:sz="0" w:space="0" w:color="auto"/>
                    <w:bottom w:val="none" w:sz="0" w:space="0" w:color="auto"/>
                    <w:right w:val="none" w:sz="0" w:space="0" w:color="auto"/>
                  </w:divBdr>
                </w:div>
              </w:divsChild>
            </w:div>
            <w:div w:id="733285385">
              <w:marLeft w:val="0"/>
              <w:marRight w:val="0"/>
              <w:marTop w:val="0"/>
              <w:marBottom w:val="0"/>
              <w:divBdr>
                <w:top w:val="none" w:sz="0" w:space="0" w:color="auto"/>
                <w:left w:val="none" w:sz="0" w:space="0" w:color="auto"/>
                <w:bottom w:val="none" w:sz="0" w:space="0" w:color="auto"/>
                <w:right w:val="none" w:sz="0" w:space="0" w:color="auto"/>
              </w:divBdr>
              <w:divsChild>
                <w:div w:id="820578685">
                  <w:marLeft w:val="0"/>
                  <w:marRight w:val="0"/>
                  <w:marTop w:val="0"/>
                  <w:marBottom w:val="0"/>
                  <w:divBdr>
                    <w:top w:val="none" w:sz="0" w:space="0" w:color="auto"/>
                    <w:left w:val="none" w:sz="0" w:space="0" w:color="auto"/>
                    <w:bottom w:val="none" w:sz="0" w:space="0" w:color="auto"/>
                    <w:right w:val="none" w:sz="0" w:space="0" w:color="auto"/>
                  </w:divBdr>
                </w:div>
                <w:div w:id="1590693740">
                  <w:marLeft w:val="0"/>
                  <w:marRight w:val="0"/>
                  <w:marTop w:val="0"/>
                  <w:marBottom w:val="0"/>
                  <w:divBdr>
                    <w:top w:val="none" w:sz="0" w:space="0" w:color="auto"/>
                    <w:left w:val="none" w:sz="0" w:space="0" w:color="auto"/>
                    <w:bottom w:val="none" w:sz="0" w:space="0" w:color="auto"/>
                    <w:right w:val="none" w:sz="0" w:space="0" w:color="auto"/>
                  </w:divBdr>
                </w:div>
              </w:divsChild>
            </w:div>
            <w:div w:id="529877754">
              <w:marLeft w:val="0"/>
              <w:marRight w:val="0"/>
              <w:marTop w:val="0"/>
              <w:marBottom w:val="0"/>
              <w:divBdr>
                <w:top w:val="none" w:sz="0" w:space="0" w:color="auto"/>
                <w:left w:val="none" w:sz="0" w:space="0" w:color="auto"/>
                <w:bottom w:val="none" w:sz="0" w:space="0" w:color="auto"/>
                <w:right w:val="none" w:sz="0" w:space="0" w:color="auto"/>
              </w:divBdr>
              <w:divsChild>
                <w:div w:id="837185343">
                  <w:marLeft w:val="0"/>
                  <w:marRight w:val="0"/>
                  <w:marTop w:val="0"/>
                  <w:marBottom w:val="0"/>
                  <w:divBdr>
                    <w:top w:val="none" w:sz="0" w:space="0" w:color="auto"/>
                    <w:left w:val="none" w:sz="0" w:space="0" w:color="auto"/>
                    <w:bottom w:val="none" w:sz="0" w:space="0" w:color="auto"/>
                    <w:right w:val="none" w:sz="0" w:space="0" w:color="auto"/>
                  </w:divBdr>
                </w:div>
                <w:div w:id="1969626465">
                  <w:marLeft w:val="0"/>
                  <w:marRight w:val="0"/>
                  <w:marTop w:val="0"/>
                  <w:marBottom w:val="0"/>
                  <w:divBdr>
                    <w:top w:val="none" w:sz="0" w:space="0" w:color="auto"/>
                    <w:left w:val="none" w:sz="0" w:space="0" w:color="auto"/>
                    <w:bottom w:val="none" w:sz="0" w:space="0" w:color="auto"/>
                    <w:right w:val="none" w:sz="0" w:space="0" w:color="auto"/>
                  </w:divBdr>
                </w:div>
                <w:div w:id="748885422">
                  <w:marLeft w:val="0"/>
                  <w:marRight w:val="0"/>
                  <w:marTop w:val="0"/>
                  <w:marBottom w:val="0"/>
                  <w:divBdr>
                    <w:top w:val="none" w:sz="0" w:space="0" w:color="auto"/>
                    <w:left w:val="none" w:sz="0" w:space="0" w:color="auto"/>
                    <w:bottom w:val="none" w:sz="0" w:space="0" w:color="auto"/>
                    <w:right w:val="none" w:sz="0" w:space="0" w:color="auto"/>
                  </w:divBdr>
                </w:div>
                <w:div w:id="1375160901">
                  <w:marLeft w:val="0"/>
                  <w:marRight w:val="0"/>
                  <w:marTop w:val="0"/>
                  <w:marBottom w:val="0"/>
                  <w:divBdr>
                    <w:top w:val="none" w:sz="0" w:space="0" w:color="auto"/>
                    <w:left w:val="none" w:sz="0" w:space="0" w:color="auto"/>
                    <w:bottom w:val="none" w:sz="0" w:space="0" w:color="auto"/>
                    <w:right w:val="none" w:sz="0" w:space="0" w:color="auto"/>
                  </w:divBdr>
                </w:div>
                <w:div w:id="1515918576">
                  <w:marLeft w:val="0"/>
                  <w:marRight w:val="0"/>
                  <w:marTop w:val="0"/>
                  <w:marBottom w:val="0"/>
                  <w:divBdr>
                    <w:top w:val="none" w:sz="0" w:space="0" w:color="auto"/>
                    <w:left w:val="none" w:sz="0" w:space="0" w:color="auto"/>
                    <w:bottom w:val="none" w:sz="0" w:space="0" w:color="auto"/>
                    <w:right w:val="none" w:sz="0" w:space="0" w:color="auto"/>
                  </w:divBdr>
                </w:div>
                <w:div w:id="1473477221">
                  <w:marLeft w:val="0"/>
                  <w:marRight w:val="0"/>
                  <w:marTop w:val="0"/>
                  <w:marBottom w:val="0"/>
                  <w:divBdr>
                    <w:top w:val="none" w:sz="0" w:space="0" w:color="auto"/>
                    <w:left w:val="none" w:sz="0" w:space="0" w:color="auto"/>
                    <w:bottom w:val="none" w:sz="0" w:space="0" w:color="auto"/>
                    <w:right w:val="none" w:sz="0" w:space="0" w:color="auto"/>
                  </w:divBdr>
                </w:div>
              </w:divsChild>
            </w:div>
            <w:div w:id="1093431390">
              <w:marLeft w:val="0"/>
              <w:marRight w:val="0"/>
              <w:marTop w:val="0"/>
              <w:marBottom w:val="0"/>
              <w:divBdr>
                <w:top w:val="none" w:sz="0" w:space="0" w:color="auto"/>
                <w:left w:val="none" w:sz="0" w:space="0" w:color="auto"/>
                <w:bottom w:val="none" w:sz="0" w:space="0" w:color="auto"/>
                <w:right w:val="none" w:sz="0" w:space="0" w:color="auto"/>
              </w:divBdr>
              <w:divsChild>
                <w:div w:id="1677879840">
                  <w:marLeft w:val="0"/>
                  <w:marRight w:val="0"/>
                  <w:marTop w:val="0"/>
                  <w:marBottom w:val="0"/>
                  <w:divBdr>
                    <w:top w:val="none" w:sz="0" w:space="0" w:color="auto"/>
                    <w:left w:val="none" w:sz="0" w:space="0" w:color="auto"/>
                    <w:bottom w:val="none" w:sz="0" w:space="0" w:color="auto"/>
                    <w:right w:val="none" w:sz="0" w:space="0" w:color="auto"/>
                  </w:divBdr>
                </w:div>
                <w:div w:id="1704400345">
                  <w:marLeft w:val="0"/>
                  <w:marRight w:val="0"/>
                  <w:marTop w:val="0"/>
                  <w:marBottom w:val="0"/>
                  <w:divBdr>
                    <w:top w:val="none" w:sz="0" w:space="0" w:color="auto"/>
                    <w:left w:val="none" w:sz="0" w:space="0" w:color="auto"/>
                    <w:bottom w:val="none" w:sz="0" w:space="0" w:color="auto"/>
                    <w:right w:val="none" w:sz="0" w:space="0" w:color="auto"/>
                  </w:divBdr>
                </w:div>
                <w:div w:id="562256617">
                  <w:marLeft w:val="0"/>
                  <w:marRight w:val="0"/>
                  <w:marTop w:val="0"/>
                  <w:marBottom w:val="0"/>
                  <w:divBdr>
                    <w:top w:val="none" w:sz="0" w:space="0" w:color="auto"/>
                    <w:left w:val="none" w:sz="0" w:space="0" w:color="auto"/>
                    <w:bottom w:val="none" w:sz="0" w:space="0" w:color="auto"/>
                    <w:right w:val="none" w:sz="0" w:space="0" w:color="auto"/>
                  </w:divBdr>
                </w:div>
                <w:div w:id="1069185139">
                  <w:marLeft w:val="0"/>
                  <w:marRight w:val="0"/>
                  <w:marTop w:val="0"/>
                  <w:marBottom w:val="0"/>
                  <w:divBdr>
                    <w:top w:val="none" w:sz="0" w:space="0" w:color="auto"/>
                    <w:left w:val="none" w:sz="0" w:space="0" w:color="auto"/>
                    <w:bottom w:val="none" w:sz="0" w:space="0" w:color="auto"/>
                    <w:right w:val="none" w:sz="0" w:space="0" w:color="auto"/>
                  </w:divBdr>
                </w:div>
                <w:div w:id="1945846317">
                  <w:marLeft w:val="0"/>
                  <w:marRight w:val="0"/>
                  <w:marTop w:val="0"/>
                  <w:marBottom w:val="0"/>
                  <w:divBdr>
                    <w:top w:val="none" w:sz="0" w:space="0" w:color="auto"/>
                    <w:left w:val="none" w:sz="0" w:space="0" w:color="auto"/>
                    <w:bottom w:val="none" w:sz="0" w:space="0" w:color="auto"/>
                    <w:right w:val="none" w:sz="0" w:space="0" w:color="auto"/>
                  </w:divBdr>
                </w:div>
                <w:div w:id="1488548429">
                  <w:marLeft w:val="0"/>
                  <w:marRight w:val="0"/>
                  <w:marTop w:val="0"/>
                  <w:marBottom w:val="0"/>
                  <w:divBdr>
                    <w:top w:val="none" w:sz="0" w:space="0" w:color="auto"/>
                    <w:left w:val="none" w:sz="0" w:space="0" w:color="auto"/>
                    <w:bottom w:val="none" w:sz="0" w:space="0" w:color="auto"/>
                    <w:right w:val="none" w:sz="0" w:space="0" w:color="auto"/>
                  </w:divBdr>
                </w:div>
                <w:div w:id="811676103">
                  <w:marLeft w:val="0"/>
                  <w:marRight w:val="0"/>
                  <w:marTop w:val="0"/>
                  <w:marBottom w:val="0"/>
                  <w:divBdr>
                    <w:top w:val="none" w:sz="0" w:space="0" w:color="auto"/>
                    <w:left w:val="none" w:sz="0" w:space="0" w:color="auto"/>
                    <w:bottom w:val="none" w:sz="0" w:space="0" w:color="auto"/>
                    <w:right w:val="none" w:sz="0" w:space="0" w:color="auto"/>
                  </w:divBdr>
                </w:div>
                <w:div w:id="1203132484">
                  <w:marLeft w:val="0"/>
                  <w:marRight w:val="0"/>
                  <w:marTop w:val="0"/>
                  <w:marBottom w:val="0"/>
                  <w:divBdr>
                    <w:top w:val="none" w:sz="0" w:space="0" w:color="auto"/>
                    <w:left w:val="none" w:sz="0" w:space="0" w:color="auto"/>
                    <w:bottom w:val="none" w:sz="0" w:space="0" w:color="auto"/>
                    <w:right w:val="none" w:sz="0" w:space="0" w:color="auto"/>
                  </w:divBdr>
                </w:div>
              </w:divsChild>
            </w:div>
            <w:div w:id="165714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3835</Words>
  <Characters>23015</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2020-04-03T08:39:00Z</dcterms:created>
  <dcterms:modified xsi:type="dcterms:W3CDTF">2020-04-03T08:39:00Z</dcterms:modified>
</cp:coreProperties>
</file>