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4F7" w:rsidRPr="005F3F40" w:rsidRDefault="00FF4A94" w:rsidP="00FF4A94">
      <w:pPr>
        <w:spacing w:line="360" w:lineRule="auto"/>
        <w:ind w:left="4248" w:right="-1"/>
        <w:jc w:val="both"/>
        <w:rPr>
          <w:rFonts w:ascii="Times New Roman" w:hAnsi="Times New Roman"/>
          <w:color w:val="000000" w:themeColor="text1"/>
          <w:sz w:val="18"/>
        </w:rPr>
      </w:pPr>
      <w:r w:rsidRPr="005F3F40">
        <w:rPr>
          <w:rFonts w:ascii="Times New Roman" w:hAnsi="Times New Roman"/>
          <w:color w:val="000000" w:themeColor="text1"/>
          <w:sz w:val="18"/>
        </w:rPr>
        <w:t>Załącznik nr 1 do ogłoszenia o  otwartym konkursie ofert na wsparcie ze środków Państwowego Funduszu Rehabilitacji Osób Niepełnosprawnych realizacji zadania publicznego Miasta Zabrze  w zakresie rehabilitacji zawodowej i społecznej osób niepełnosprawnych w 2024 roku.</w:t>
      </w:r>
    </w:p>
    <w:p w:rsidR="00FF4A94" w:rsidRDefault="00FF4A94" w:rsidP="00FF4A94">
      <w:pPr>
        <w:spacing w:line="360" w:lineRule="auto"/>
        <w:ind w:right="-1"/>
        <w:jc w:val="both"/>
        <w:rPr>
          <w:rFonts w:ascii="Times New Roman" w:hAnsi="Times New Roman"/>
          <w:color w:val="000000" w:themeColor="text1"/>
        </w:rPr>
      </w:pPr>
    </w:p>
    <w:p w:rsidR="00371DD0" w:rsidRPr="00364914" w:rsidRDefault="004A0182" w:rsidP="0017356D">
      <w:pPr>
        <w:spacing w:line="360" w:lineRule="auto"/>
        <w:ind w:left="426" w:right="-1" w:hanging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Opis zadania z zadań zleconych PFRON  202</w:t>
      </w:r>
      <w:r w:rsidR="00823340">
        <w:rPr>
          <w:rFonts w:ascii="Times New Roman" w:hAnsi="Times New Roman"/>
          <w:color w:val="000000" w:themeColor="text1"/>
        </w:rPr>
        <w:t>4</w:t>
      </w:r>
      <w:r w:rsidR="003D07E2" w:rsidRPr="00364914">
        <w:rPr>
          <w:rFonts w:ascii="Times New Roman" w:hAnsi="Times New Roman"/>
          <w:color w:val="000000" w:themeColor="text1"/>
        </w:rPr>
        <w:t xml:space="preserve">  </w:t>
      </w:r>
      <w:r w:rsidR="00764506">
        <w:rPr>
          <w:rFonts w:ascii="Times New Roman" w:hAnsi="Times New Roman"/>
          <w:color w:val="000000" w:themeColor="text1"/>
        </w:rPr>
        <w:t xml:space="preserve"> </w:t>
      </w:r>
      <w:bookmarkStart w:id="0" w:name="_GoBack"/>
      <w:bookmarkEnd w:id="0"/>
    </w:p>
    <w:p w:rsidR="00371DD0" w:rsidRPr="00364914" w:rsidRDefault="00371DD0" w:rsidP="0017356D">
      <w:pPr>
        <w:spacing w:line="360" w:lineRule="auto"/>
        <w:ind w:left="426" w:right="-1" w:hanging="426"/>
        <w:jc w:val="both"/>
        <w:rPr>
          <w:rFonts w:ascii="Times New Roman" w:hAnsi="Times New Roman"/>
          <w:color w:val="000000" w:themeColor="text1"/>
        </w:rPr>
      </w:pPr>
    </w:p>
    <w:p w:rsidR="00166FB1" w:rsidRPr="00364914" w:rsidRDefault="00166FB1" w:rsidP="0017356D">
      <w:pPr>
        <w:spacing w:line="360" w:lineRule="auto"/>
        <w:ind w:left="426" w:right="-1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  <w:color w:val="000000" w:themeColor="text1"/>
        </w:rPr>
        <w:t>1.</w:t>
      </w:r>
      <w:r w:rsidRPr="00364914">
        <w:rPr>
          <w:rFonts w:ascii="Times New Roman" w:hAnsi="Times New Roman"/>
          <w:color w:val="000000" w:themeColor="text1"/>
        </w:rPr>
        <w:tab/>
        <w:t>Głównym celem wprowadzenia usług asyst</w:t>
      </w:r>
      <w:r w:rsidR="001F41AF">
        <w:rPr>
          <w:rFonts w:ascii="Times New Roman" w:hAnsi="Times New Roman"/>
          <w:color w:val="000000" w:themeColor="text1"/>
        </w:rPr>
        <w:t>enta</w:t>
      </w:r>
      <w:r w:rsidRPr="00364914">
        <w:rPr>
          <w:rFonts w:ascii="Times New Roman" w:hAnsi="Times New Roman"/>
          <w:color w:val="000000" w:themeColor="text1"/>
        </w:rPr>
        <w:t xml:space="preserve"> osoby niepełnosprawnej jest wsparcie </w:t>
      </w:r>
      <w:r w:rsidRPr="00364914">
        <w:rPr>
          <w:rFonts w:ascii="Times New Roman" w:hAnsi="Times New Roman"/>
          <w:color w:val="000000" w:themeColor="text1"/>
        </w:rPr>
        <w:br/>
        <w:t xml:space="preserve">w wykonywaniu codziennych czynności oraz funkcjonowaniu w życiu społecznym, </w:t>
      </w:r>
      <w:r w:rsidRPr="00364914">
        <w:rPr>
          <w:rFonts w:ascii="Times New Roman" w:hAnsi="Times New Roman"/>
        </w:rPr>
        <w:t>których adresatami są:</w:t>
      </w:r>
    </w:p>
    <w:p w:rsidR="00166FB1" w:rsidRPr="00364914" w:rsidRDefault="00166FB1" w:rsidP="0017356D">
      <w:pPr>
        <w:pStyle w:val="Akapitzlist"/>
        <w:numPr>
          <w:ilvl w:val="0"/>
          <w:numId w:val="1"/>
        </w:numPr>
        <w:spacing w:line="360" w:lineRule="auto"/>
        <w:ind w:left="851" w:right="-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dzieci do 16. 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364914">
        <w:rPr>
          <w:rFonts w:ascii="Times New Roman" w:hAnsi="Times New Roman"/>
          <w:vertAlign w:val="superscript"/>
        </w:rPr>
        <w:t xml:space="preserve"> </w:t>
      </w:r>
      <w:r w:rsidRPr="00364914">
        <w:rPr>
          <w:rFonts w:ascii="Times New Roman" w:hAnsi="Times New Roman"/>
        </w:rPr>
        <w:t>oraz</w:t>
      </w:r>
    </w:p>
    <w:p w:rsidR="00166FB1" w:rsidRPr="00364914" w:rsidRDefault="00166FB1" w:rsidP="0017356D">
      <w:pPr>
        <w:pStyle w:val="Tekstkomentarza"/>
        <w:numPr>
          <w:ilvl w:val="0"/>
          <w:numId w:val="1"/>
        </w:numPr>
        <w:spacing w:line="360" w:lineRule="auto"/>
        <w:ind w:left="851" w:hanging="425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osoby niepełnosprawne posiadające orzeczenie:</w:t>
      </w:r>
    </w:p>
    <w:p w:rsidR="00166FB1" w:rsidRPr="00364914" w:rsidRDefault="00166FB1" w:rsidP="0017356D">
      <w:pPr>
        <w:pStyle w:val="Tekstkomentarza"/>
        <w:numPr>
          <w:ilvl w:val="0"/>
          <w:numId w:val="2"/>
        </w:numPr>
        <w:spacing w:line="360" w:lineRule="auto"/>
        <w:ind w:left="1276" w:hanging="425"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</w:rPr>
        <w:t xml:space="preserve">o znacznym stopniu niepełnosprawności </w:t>
      </w:r>
      <w:r w:rsidRPr="00364914">
        <w:rPr>
          <w:rFonts w:ascii="Times New Roman" w:hAnsi="Times New Roman"/>
          <w:color w:val="000000" w:themeColor="text1"/>
        </w:rPr>
        <w:t>albo</w:t>
      </w:r>
    </w:p>
    <w:p w:rsidR="00166FB1" w:rsidRPr="00364914" w:rsidRDefault="00166FB1" w:rsidP="0017356D">
      <w:pPr>
        <w:pStyle w:val="Tekstkomentarza"/>
        <w:numPr>
          <w:ilvl w:val="0"/>
          <w:numId w:val="2"/>
        </w:numPr>
        <w:spacing w:line="360" w:lineRule="auto"/>
        <w:ind w:left="1276" w:hanging="425"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o umiarkowanym stopniu niepełnosprawności albo</w:t>
      </w:r>
    </w:p>
    <w:p w:rsidR="00166FB1" w:rsidRPr="00364914" w:rsidRDefault="00166FB1" w:rsidP="0017356D">
      <w:pPr>
        <w:pStyle w:val="Tekstkomentarza"/>
        <w:numPr>
          <w:ilvl w:val="0"/>
          <w:numId w:val="2"/>
        </w:numPr>
        <w:spacing w:line="360" w:lineRule="auto"/>
        <w:ind w:left="1276" w:hanging="425"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traktowane na równi z orzeczeniami wymienionymi w lit. a i b,</w:t>
      </w:r>
      <w:r w:rsidRPr="00364914">
        <w:rPr>
          <w:rFonts w:ascii="Times New Roman" w:hAnsi="Times New Roman"/>
          <w:color w:val="000000"/>
        </w:rPr>
        <w:t xml:space="preserve"> </w:t>
      </w:r>
      <w:r w:rsidRPr="00364914">
        <w:rPr>
          <w:rFonts w:ascii="Times New Roman" w:hAnsi="Times New Roman"/>
          <w:color w:val="000000" w:themeColor="text1"/>
        </w:rPr>
        <w:t xml:space="preserve">zgodnie z art. 5 i art. 62 ustawy </w:t>
      </w:r>
      <w:r w:rsidR="00364914">
        <w:rPr>
          <w:rFonts w:ascii="Times New Roman" w:hAnsi="Times New Roman"/>
          <w:color w:val="000000" w:themeColor="text1"/>
        </w:rPr>
        <w:br/>
      </w:r>
      <w:r w:rsidRPr="00364914">
        <w:rPr>
          <w:rFonts w:ascii="Times New Roman" w:hAnsi="Times New Roman"/>
          <w:color w:val="000000" w:themeColor="text1"/>
        </w:rPr>
        <w:t>z dnia 27 sierpnia 1997 r. o rehabilitacji zawodowej i społecznej oraz zatrudnianiu osób niepełnosprawnych.</w:t>
      </w:r>
    </w:p>
    <w:p w:rsidR="00166FB1" w:rsidRPr="00364914" w:rsidRDefault="00166FB1" w:rsidP="0017356D">
      <w:pPr>
        <w:spacing w:line="360" w:lineRule="auto"/>
        <w:ind w:left="426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2.</w:t>
      </w:r>
      <w:r w:rsidRPr="00364914">
        <w:rPr>
          <w:rFonts w:ascii="Times New Roman" w:hAnsi="Times New Roman"/>
        </w:rPr>
        <w:tab/>
        <w:t>W ramach działań planuje się wprowadzić usługi asystenckie dla osób niepełnosprawnych z terenu Miasta Zabrze.</w:t>
      </w:r>
    </w:p>
    <w:p w:rsidR="00166FB1" w:rsidRPr="00364914" w:rsidRDefault="00166FB1" w:rsidP="0017356D">
      <w:pPr>
        <w:spacing w:line="360" w:lineRule="auto"/>
        <w:ind w:left="426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3.</w:t>
      </w:r>
      <w:r w:rsidRPr="00364914">
        <w:rPr>
          <w:rFonts w:ascii="Times New Roman" w:hAnsi="Times New Roman"/>
        </w:rPr>
        <w:tab/>
        <w:t>W pierwszej kolejności wsparciem asystenta będą stanowiły osoby wymagające wysokiego poziomu wsparcia tj.:</w:t>
      </w:r>
    </w:p>
    <w:p w:rsidR="00166FB1" w:rsidRPr="00364914" w:rsidRDefault="00166FB1" w:rsidP="0017356D">
      <w:pPr>
        <w:spacing w:line="360" w:lineRule="auto"/>
        <w:ind w:left="851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1)</w:t>
      </w:r>
      <w:r w:rsidRPr="00364914">
        <w:rPr>
          <w:rFonts w:ascii="Times New Roman" w:hAnsi="Times New Roman"/>
        </w:rPr>
        <w:tab/>
        <w:t>osoby ze znacznym stopniem niepełnosprawności oraz</w:t>
      </w:r>
    </w:p>
    <w:p w:rsidR="00166FB1" w:rsidRPr="00364914" w:rsidRDefault="00166FB1" w:rsidP="0017356D">
      <w:pPr>
        <w:spacing w:line="360" w:lineRule="auto"/>
        <w:ind w:left="851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2)</w:t>
      </w:r>
      <w:r w:rsidRPr="00364914">
        <w:rPr>
          <w:rFonts w:ascii="Times New Roman" w:hAnsi="Times New Roman"/>
        </w:rPr>
        <w:tab/>
        <w:t xml:space="preserve">dzieci niepełnosprawne z orzeczeniem o niepełnosprawności łącznie ze wskazaniami w pkt 7 i 8 </w:t>
      </w:r>
      <w:r w:rsidR="00364914">
        <w:rPr>
          <w:rFonts w:ascii="Times New Roman" w:hAnsi="Times New Roman"/>
        </w:rPr>
        <w:br/>
      </w:r>
      <w:r w:rsidRPr="00364914">
        <w:rPr>
          <w:rFonts w:ascii="Times New Roman" w:hAnsi="Times New Roman"/>
        </w:rPr>
        <w:t>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</w:p>
    <w:p w:rsidR="000B75F3" w:rsidRPr="00364914" w:rsidRDefault="00166FB1" w:rsidP="000B75F3">
      <w:pPr>
        <w:spacing w:line="360" w:lineRule="auto"/>
        <w:ind w:left="426" w:hanging="1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- w tym osoby z niepełnosprawnościami sprzężonymi (</w:t>
      </w:r>
      <w:r w:rsidRPr="00364914">
        <w:rPr>
          <w:rFonts w:ascii="Times New Roman" w:hAnsi="Times New Roman"/>
          <w:color w:val="000000"/>
        </w:rPr>
        <w:t>przez niepełnosprawność sprzężoną rozumie się posiadanie orzeczenia ze wskazaniem co najmniej dwóch przyczyn niepełnosprawności)</w:t>
      </w:r>
      <w:r w:rsidRPr="00364914">
        <w:rPr>
          <w:rFonts w:ascii="Times New Roman" w:hAnsi="Times New Roman"/>
        </w:rPr>
        <w:t xml:space="preserve"> i trudnościami związanymi z mobilnością i komunikacją.</w:t>
      </w:r>
      <w:r w:rsidR="000B75F3" w:rsidRPr="00364914">
        <w:rPr>
          <w:rFonts w:ascii="Times New Roman" w:hAnsi="Times New Roman"/>
        </w:rPr>
        <w:t xml:space="preserve"> </w:t>
      </w:r>
    </w:p>
    <w:p w:rsidR="00B80CB0" w:rsidRPr="00364914" w:rsidRDefault="000B75F3" w:rsidP="000B75F3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</w:rPr>
        <w:t>4. Ś</w:t>
      </w:r>
      <w:r w:rsidR="00B80CB0" w:rsidRPr="00364914">
        <w:rPr>
          <w:rFonts w:ascii="Times New Roman" w:hAnsi="Times New Roman"/>
          <w:color w:val="000000" w:themeColor="text1"/>
        </w:rPr>
        <w:t>rodki na zadania zlecone PFRON zgodnie z</w:t>
      </w:r>
      <w:r w:rsidR="0017356D" w:rsidRPr="00364914">
        <w:rPr>
          <w:rFonts w:ascii="Times New Roman" w:hAnsi="Times New Roman"/>
          <w:color w:val="000000" w:themeColor="text1"/>
        </w:rPr>
        <w:t xml:space="preserve"> </w:t>
      </w:r>
      <w:r w:rsidR="0017356D" w:rsidRPr="00364914">
        <w:rPr>
          <w:rFonts w:ascii="Times New Roman" w:hAnsi="Times New Roman"/>
        </w:rPr>
        <w:t>§1 pkt.</w:t>
      </w:r>
      <w:r w:rsidR="00B80CB0" w:rsidRPr="00364914">
        <w:rPr>
          <w:rFonts w:ascii="Times New Roman" w:hAnsi="Times New Roman"/>
          <w:color w:val="000000" w:themeColor="text1"/>
        </w:rPr>
        <w:t xml:space="preserve"> 13 </w:t>
      </w:r>
      <w:r w:rsidR="0017356D" w:rsidRPr="00364914">
        <w:rPr>
          <w:rFonts w:ascii="Times New Roman" w:hAnsi="Times New Roman"/>
          <w:color w:val="000000" w:themeColor="text1"/>
        </w:rPr>
        <w:t xml:space="preserve">Rozporządzenia Ministra Pracy </w:t>
      </w:r>
      <w:r w:rsidR="0017356D" w:rsidRPr="00364914">
        <w:rPr>
          <w:rFonts w:ascii="Times New Roman" w:hAnsi="Times New Roman"/>
          <w:color w:val="000000" w:themeColor="text1"/>
        </w:rPr>
        <w:br/>
        <w:t xml:space="preserve">i Polityki Społecznej z dnia 07.02.2008r. w sprawie rodzajów zadań z zakresu rehabilitacji zawodowej </w:t>
      </w:r>
      <w:r w:rsidR="00364914">
        <w:rPr>
          <w:rFonts w:ascii="Times New Roman" w:hAnsi="Times New Roman"/>
          <w:color w:val="000000" w:themeColor="text1"/>
        </w:rPr>
        <w:br/>
      </w:r>
      <w:r w:rsidR="0017356D" w:rsidRPr="00364914">
        <w:rPr>
          <w:rFonts w:ascii="Times New Roman" w:hAnsi="Times New Roman"/>
          <w:color w:val="000000" w:themeColor="text1"/>
        </w:rPr>
        <w:t xml:space="preserve">i społecznej osób niepełnosprawnych zlecanym fundacjom oraz organizacjom pozarządowym </w:t>
      </w:r>
      <w:r w:rsidR="00B80CB0" w:rsidRPr="00364914">
        <w:rPr>
          <w:rFonts w:ascii="Times New Roman" w:hAnsi="Times New Roman"/>
          <w:color w:val="000000" w:themeColor="text1"/>
        </w:rPr>
        <w:t>służą zapewnieniu  usługi asystencji świadczonej uczestnikom przez asystenta osobistego osoby niepełnosprawnej, zwanego dalej „asystentem”.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Usługi asystencji osobistej mogą świadczyć osoby, niebędące członkami rodziny uczestnika:</w:t>
      </w:r>
    </w:p>
    <w:p w:rsidR="0050683B" w:rsidRPr="00364914" w:rsidRDefault="00B80CB0" w:rsidP="0017356D">
      <w:pPr>
        <w:pStyle w:val="Akapitzlist"/>
        <w:numPr>
          <w:ilvl w:val="0"/>
          <w:numId w:val="7"/>
        </w:numPr>
        <w:spacing w:line="360" w:lineRule="auto"/>
        <w:ind w:left="851" w:hanging="425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lastRenderedPageBreak/>
        <w:t>posiadające dokument potwierdzający uzyskanie kwalifikacji w następujących kierunkach: asystent osoby niepełnosprawnej</w:t>
      </w:r>
      <w:r w:rsidRPr="00364914">
        <w:rPr>
          <w:rFonts w:ascii="Times New Roman" w:hAnsi="Times New Roman"/>
          <w:vertAlign w:val="superscript"/>
        </w:rPr>
        <w:footnoteReference w:id="1"/>
      </w:r>
      <w:r w:rsidRPr="00364914">
        <w:rPr>
          <w:rFonts w:ascii="Times New Roman" w:hAnsi="Times New Roman"/>
          <w:vertAlign w:val="superscript"/>
        </w:rPr>
        <w:t>)</w:t>
      </w:r>
      <w:r w:rsidRPr="00364914">
        <w:rPr>
          <w:rFonts w:ascii="Times New Roman" w:hAnsi="Times New Roman"/>
        </w:rPr>
        <w:t xml:space="preserve">, opiekun osoby starszej, opiekun medyczny, </w:t>
      </w:r>
      <w:r w:rsidRPr="00364914">
        <w:rPr>
          <w:rFonts w:ascii="Times New Roman" w:hAnsi="Times New Roman"/>
          <w:color w:val="000000" w:themeColor="text1"/>
        </w:rPr>
        <w:t>pedagog, psycholog, terapeuta zajęciowy, pielęgniarka, fizjoterapeuta</w:t>
      </w:r>
      <w:r w:rsidR="0050683B" w:rsidRPr="00364914">
        <w:rPr>
          <w:rFonts w:ascii="Times New Roman" w:hAnsi="Times New Roman"/>
          <w:color w:val="000000" w:themeColor="text1"/>
        </w:rPr>
        <w:t>.</w:t>
      </w:r>
    </w:p>
    <w:p w:rsidR="00B80CB0" w:rsidRPr="00364914" w:rsidRDefault="00B80CB0" w:rsidP="0017356D">
      <w:pPr>
        <w:pStyle w:val="Akapitzlist"/>
        <w:spacing w:line="360" w:lineRule="auto"/>
        <w:ind w:left="851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  <w:color w:val="000000" w:themeColor="text1"/>
        </w:rPr>
        <w:t xml:space="preserve"> 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</w:rPr>
        <w:t xml:space="preserve">Na potrzeby realizacji </w:t>
      </w:r>
      <w:r w:rsidR="00E163E3" w:rsidRPr="00364914">
        <w:rPr>
          <w:rFonts w:ascii="Times New Roman" w:hAnsi="Times New Roman"/>
        </w:rPr>
        <w:t>usług asystenckich</w:t>
      </w:r>
      <w:r w:rsidRPr="00364914">
        <w:rPr>
          <w:rFonts w:ascii="Times New Roman" w:hAnsi="Times New Roman"/>
        </w:rPr>
        <w:t xml:space="preserve"> za członków rodziny uczestnika uznaje się wstępnych lub zstępnych, małżonka, rodzeństwo, teściów, macochę, ojczyma oraz osobę pozostającą we wspólnym pożyciu, a także osobę pozostającą w stosunku przysposobienia</w:t>
      </w:r>
      <w:r w:rsidRPr="00364914" w:rsidDel="00746EE1">
        <w:rPr>
          <w:rFonts w:ascii="Times New Roman" w:hAnsi="Times New Roman"/>
        </w:rPr>
        <w:t xml:space="preserve"> </w:t>
      </w:r>
      <w:r w:rsidRPr="00364914">
        <w:rPr>
          <w:rFonts w:ascii="Times New Roman" w:hAnsi="Times New Roman"/>
        </w:rPr>
        <w:t>z uczestnikiem.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W przypadku, gdy usługi asystencji osobistej będą świadczone na rzecz dzieci niepełnosprawnych do 16. roku życia z orzeczeniem o niepełnosprawności, w odniesieniu do osoby, która ma świadczyć usługi asystencji osobistej, wymagane jest także:</w:t>
      </w:r>
    </w:p>
    <w:p w:rsidR="00B80CB0" w:rsidRPr="00364914" w:rsidRDefault="00B80CB0" w:rsidP="000B75F3">
      <w:pPr>
        <w:pStyle w:val="Akapitzlist"/>
        <w:numPr>
          <w:ilvl w:val="1"/>
          <w:numId w:val="11"/>
        </w:numPr>
        <w:spacing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zaświadczenie o niekaralności;</w:t>
      </w:r>
    </w:p>
    <w:p w:rsidR="00B80CB0" w:rsidRPr="00364914" w:rsidRDefault="00B80CB0" w:rsidP="000B75F3">
      <w:pPr>
        <w:pStyle w:val="Akapitzlist"/>
        <w:numPr>
          <w:ilvl w:val="1"/>
          <w:numId w:val="11"/>
        </w:numPr>
        <w:spacing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informacja o niefigurowaniu w Rejestrze Sprawców Przestępstw na Tle Seksualnym w postaci wydruku pobranej informacji z Rejestru;</w:t>
      </w:r>
    </w:p>
    <w:p w:rsidR="00B80CB0" w:rsidRPr="00364914" w:rsidRDefault="00B80CB0" w:rsidP="000B75F3">
      <w:pPr>
        <w:pStyle w:val="Akapitzlist"/>
        <w:numPr>
          <w:ilvl w:val="1"/>
          <w:numId w:val="11"/>
        </w:numPr>
        <w:spacing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 xml:space="preserve">pisemna akceptacja osoby asystenta ze strony rodzica lub opiekuna prawnego dziecka </w:t>
      </w:r>
      <w:r w:rsidR="002E1209" w:rsidRPr="00364914">
        <w:rPr>
          <w:rFonts w:ascii="Times New Roman" w:hAnsi="Times New Roman"/>
        </w:rPr>
        <w:br/>
      </w:r>
      <w:r w:rsidRPr="00364914">
        <w:rPr>
          <w:rFonts w:ascii="Times New Roman" w:hAnsi="Times New Roman"/>
        </w:rPr>
        <w:t>z niepełnosprawnością.</w:t>
      </w:r>
    </w:p>
    <w:p w:rsidR="00B80CB0" w:rsidRPr="00364914" w:rsidRDefault="002E1209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</w:rPr>
        <w:t xml:space="preserve">Miejski </w:t>
      </w:r>
      <w:r w:rsidR="00FC0DD6" w:rsidRPr="00364914">
        <w:rPr>
          <w:rFonts w:ascii="Times New Roman" w:hAnsi="Times New Roman"/>
        </w:rPr>
        <w:t>Ośrodek</w:t>
      </w:r>
      <w:r w:rsidR="00121133">
        <w:rPr>
          <w:rFonts w:ascii="Times New Roman" w:hAnsi="Times New Roman"/>
        </w:rPr>
        <w:t xml:space="preserve"> Pomocy Rodzinie </w:t>
      </w:r>
      <w:r w:rsidRPr="00364914">
        <w:rPr>
          <w:rFonts w:ascii="Times New Roman" w:hAnsi="Times New Roman"/>
        </w:rPr>
        <w:t xml:space="preserve">w Zabrzu kieruje osoby spełniające kryteria zgodnie z pkt.1 ust. 1 i 2 do zleceniobiorcy celem objęcia </w:t>
      </w:r>
      <w:r w:rsidR="00B80CB0" w:rsidRPr="00364914">
        <w:rPr>
          <w:rFonts w:ascii="Times New Roman" w:hAnsi="Times New Roman"/>
        </w:rPr>
        <w:t>usług</w:t>
      </w:r>
      <w:r w:rsidRPr="00364914">
        <w:rPr>
          <w:rFonts w:ascii="Times New Roman" w:hAnsi="Times New Roman"/>
        </w:rPr>
        <w:t>ami</w:t>
      </w:r>
      <w:r w:rsidR="00B80CB0" w:rsidRPr="00364914">
        <w:rPr>
          <w:rFonts w:ascii="Times New Roman" w:hAnsi="Times New Roman"/>
        </w:rPr>
        <w:t xml:space="preserve"> asysten</w:t>
      </w:r>
      <w:r w:rsidRPr="00364914">
        <w:rPr>
          <w:rFonts w:ascii="Times New Roman" w:hAnsi="Times New Roman"/>
        </w:rPr>
        <w:t>ckimi</w:t>
      </w:r>
      <w:r w:rsidR="00B80CB0" w:rsidRPr="00364914">
        <w:rPr>
          <w:rFonts w:ascii="Times New Roman" w:hAnsi="Times New Roman"/>
        </w:rPr>
        <w:t>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Usługi asystenc</w:t>
      </w:r>
      <w:r w:rsidR="00FC0DD6" w:rsidRPr="00364914">
        <w:rPr>
          <w:rFonts w:ascii="Times New Roman" w:hAnsi="Times New Roman"/>
          <w:color w:val="000000" w:themeColor="text1"/>
        </w:rPr>
        <w:t>kie</w:t>
      </w:r>
      <w:r w:rsidRPr="00364914">
        <w:rPr>
          <w:rFonts w:ascii="Times New Roman" w:hAnsi="Times New Roman"/>
          <w:color w:val="000000" w:themeColor="text1"/>
        </w:rPr>
        <w:t xml:space="preserve"> polegają w szczególności na pomocy asystenta w:</w:t>
      </w:r>
    </w:p>
    <w:p w:rsidR="00B80CB0" w:rsidRPr="00364914" w:rsidRDefault="00B80CB0" w:rsidP="0017356D">
      <w:pPr>
        <w:pStyle w:val="Akapitzlist"/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</w:rPr>
        <w:t>wykonywaniu przez uczestnika czynności dnia codziennego</w:t>
      </w:r>
      <w:r w:rsidRPr="00364914">
        <w:rPr>
          <w:rFonts w:ascii="Times New Roman" w:hAnsi="Times New Roman"/>
          <w:color w:val="000000" w:themeColor="text1"/>
        </w:rPr>
        <w:t>;</w:t>
      </w:r>
    </w:p>
    <w:p w:rsidR="00B80CB0" w:rsidRPr="00364914" w:rsidRDefault="00B80CB0" w:rsidP="0017356D">
      <w:pPr>
        <w:pStyle w:val="Akapitzlist"/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wyjściu, powrocie lub dojazdach z uczestnikiem w wybrane przez uczestnika miejsca;</w:t>
      </w:r>
    </w:p>
    <w:p w:rsidR="00B80CB0" w:rsidRPr="00364914" w:rsidRDefault="00B80CB0" w:rsidP="0017356D">
      <w:pPr>
        <w:pStyle w:val="Akapitzlist"/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załatwianiu przez uczestnika spraw urzędowych;</w:t>
      </w:r>
    </w:p>
    <w:p w:rsidR="00B80CB0" w:rsidRPr="00364914" w:rsidRDefault="00B80CB0" w:rsidP="0017356D">
      <w:pPr>
        <w:pStyle w:val="Akapitzlist"/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  <w:color w:val="000000" w:themeColor="text1"/>
        </w:rPr>
        <w:t>korzystaniu przez uczestnika z dóbr kultury (np. muzeum, teatr, kino, galeria sztuki, wystawa)</w:t>
      </w:r>
      <w:r w:rsidRPr="00364914">
        <w:rPr>
          <w:rFonts w:ascii="Times New Roman" w:hAnsi="Times New Roman"/>
        </w:rPr>
        <w:t>;</w:t>
      </w:r>
    </w:p>
    <w:p w:rsidR="00B80CB0" w:rsidRPr="00364914" w:rsidRDefault="00B80CB0" w:rsidP="0017356D">
      <w:pPr>
        <w:pStyle w:val="Akapitzlist"/>
        <w:numPr>
          <w:ilvl w:val="0"/>
          <w:numId w:val="8"/>
        </w:numPr>
        <w:spacing w:line="360" w:lineRule="auto"/>
        <w:ind w:left="851" w:hanging="425"/>
        <w:contextualSpacing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zaprowadzaniu i odebraniu dzieci z orzeczeniem o niepełnosprawności do placówki oświatowej.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</w:rPr>
        <w:t>Asystent realizuje usługi wyłącznie na rzecz osoby niepełnosprawnej, na podstawie jej decyzji lub decyzji opiekuna prawnego, a nie dla osób trzecich, w tym członków rodziny osoby niepełnosprawnej.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  <w:color w:val="000000" w:themeColor="text1"/>
        </w:rPr>
        <w:t xml:space="preserve">W trakcie realizacji usług asystencji osobistej nie mogą być świadczone usługi opiekuńcze lub specjalistyczne usługi opiekuńcze, o których mowa w ustawie z dnia 12 marca 2004 r. o </w:t>
      </w:r>
      <w:r w:rsidR="008C6E3E">
        <w:rPr>
          <w:rFonts w:ascii="Times New Roman" w:hAnsi="Times New Roman"/>
          <w:color w:val="000000" w:themeColor="text1"/>
        </w:rPr>
        <w:t>pomocy społecznej (Dz. U. z 2023 r. poz. 901</w:t>
      </w:r>
      <w:r w:rsidRPr="00364914">
        <w:rPr>
          <w:rFonts w:ascii="Times New Roman" w:hAnsi="Times New Roman"/>
          <w:color w:val="000000" w:themeColor="text1"/>
        </w:rPr>
        <w:t>).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</w:rPr>
        <w:t>Usługi asystencji osobistej</w:t>
      </w:r>
      <w:r w:rsidR="00FC0DD6" w:rsidRPr="00364914">
        <w:rPr>
          <w:rFonts w:ascii="Times New Roman" w:hAnsi="Times New Roman"/>
        </w:rPr>
        <w:t xml:space="preserve"> będą realizowane przez </w:t>
      </w:r>
      <w:r w:rsidR="002E1209" w:rsidRPr="00364914">
        <w:rPr>
          <w:rFonts w:ascii="Times New Roman" w:hAnsi="Times New Roman"/>
        </w:rPr>
        <w:t>zleceniobiorcę</w:t>
      </w:r>
      <w:r w:rsidRPr="00364914">
        <w:rPr>
          <w:rFonts w:ascii="Times New Roman" w:hAnsi="Times New Roman"/>
        </w:rPr>
        <w:t xml:space="preserve">. Do </w:t>
      </w:r>
      <w:r w:rsidRPr="00364914">
        <w:rPr>
          <w:rFonts w:ascii="Times New Roman" w:hAnsi="Times New Roman"/>
          <w:color w:val="000000" w:themeColor="text1"/>
        </w:rPr>
        <w:t>czasu realizacji usługi asystencji osobistej nie wlicza się czasu dojazdu do i od uczestnika</w:t>
      </w:r>
      <w:r w:rsidRPr="00364914">
        <w:rPr>
          <w:rFonts w:ascii="Times New Roman" w:hAnsi="Times New Roman"/>
        </w:rPr>
        <w:t>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strike/>
        </w:rPr>
      </w:pPr>
      <w:r w:rsidRPr="00364914">
        <w:rPr>
          <w:rFonts w:ascii="Times New Roman" w:hAnsi="Times New Roman"/>
          <w:color w:val="000000" w:themeColor="text1"/>
        </w:rPr>
        <w:t>Do czasu realizacji usług asystencji osobistej wlicza się czas oczekiwania/gotowości na świadczenie usług nie dłuższy niż 90 minut Jeżeli czas oczekiwania wynosi więcej niż 90 minut, wówczas usługę dojazdu do wybranego miejsca i powrotu z niego rozlicza się jako dwie odrębne usługi powiększone łącznie o 90 minut trwania.</w:t>
      </w:r>
    </w:p>
    <w:p w:rsidR="00B80CB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 w:themeColor="text1"/>
        </w:rPr>
        <w:t>Za realizację usługi asystencji osobistej, uczestnik nie ponosi odpłatności.</w:t>
      </w:r>
    </w:p>
    <w:p w:rsidR="00444100" w:rsidRPr="00364914" w:rsidRDefault="00B80CB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364914">
        <w:rPr>
          <w:rFonts w:ascii="Times New Roman" w:hAnsi="Times New Roman"/>
          <w:color w:val="000000"/>
        </w:rPr>
        <w:t xml:space="preserve">Koszt jednej godziny zegarowej wynagrodzenia asystenta za zrealizowaną usługę asystencji osobistej nie może przekroczyć </w:t>
      </w:r>
      <w:r w:rsidR="00823340">
        <w:rPr>
          <w:rFonts w:ascii="Times New Roman" w:hAnsi="Times New Roman"/>
          <w:color w:val="000000"/>
        </w:rPr>
        <w:t>5</w:t>
      </w:r>
      <w:r w:rsidRPr="00364914">
        <w:rPr>
          <w:rFonts w:ascii="Times New Roman" w:hAnsi="Times New Roman"/>
          <w:color w:val="000000"/>
        </w:rPr>
        <w:t>0 zł brutto wraz z kosztami pracy zatrudniającego</w:t>
      </w:r>
      <w:r w:rsidRPr="00364914">
        <w:rPr>
          <w:rStyle w:val="Odwoanieprzypisudolnego"/>
          <w:rFonts w:ascii="Times New Roman" w:hAnsi="Times New Roman"/>
          <w:color w:val="000000"/>
        </w:rPr>
        <w:footnoteReference w:id="2"/>
      </w:r>
      <w:r w:rsidRPr="00364914">
        <w:rPr>
          <w:rFonts w:ascii="Times New Roman" w:hAnsi="Times New Roman"/>
          <w:color w:val="000000"/>
        </w:rPr>
        <w:t xml:space="preserve">. </w:t>
      </w:r>
    </w:p>
    <w:p w:rsidR="00B80CB0" w:rsidRPr="00364914" w:rsidRDefault="00444100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lastRenderedPageBreak/>
        <w:t>Zlecający ma prawo</w:t>
      </w:r>
      <w:r w:rsidR="00B80CB0" w:rsidRPr="00364914">
        <w:rPr>
          <w:rFonts w:ascii="Times New Roman" w:hAnsi="Times New Roman"/>
        </w:rPr>
        <w:t xml:space="preserve"> dokonywać doraźnych kontroli i monitorowania świadczonych usług asystencji osobistej. Czynności w zakresie kontroli i monitorowania, dokonywane i dokumentowane </w:t>
      </w:r>
      <w:r w:rsidRPr="00364914">
        <w:rPr>
          <w:rFonts w:ascii="Times New Roman" w:hAnsi="Times New Roman"/>
        </w:rPr>
        <w:t>będą</w:t>
      </w:r>
      <w:r w:rsidR="00B80CB0" w:rsidRPr="00364914">
        <w:rPr>
          <w:rFonts w:ascii="Times New Roman" w:hAnsi="Times New Roman"/>
        </w:rPr>
        <w:t xml:space="preserve"> bezpośrednio w miejscu realizacji usług asystencji osobistej.</w:t>
      </w:r>
    </w:p>
    <w:p w:rsidR="00E163E3" w:rsidRPr="00364914" w:rsidRDefault="0060010B" w:rsidP="000B75F3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 w:rsidRPr="00364914">
        <w:rPr>
          <w:rFonts w:ascii="Times New Roman" w:hAnsi="Times New Roman"/>
        </w:rPr>
        <w:t>Zleceniobiorca</w:t>
      </w:r>
      <w:r w:rsidR="00E163E3" w:rsidRPr="00364914">
        <w:rPr>
          <w:rFonts w:ascii="Times New Roman" w:hAnsi="Times New Roman"/>
        </w:rPr>
        <w:t xml:space="preserve"> może realizować usługi asystenckie do wysokości przyznanych mu środków finansowych </w:t>
      </w:r>
      <w:r w:rsidR="00364914">
        <w:rPr>
          <w:rFonts w:ascii="Times New Roman" w:hAnsi="Times New Roman"/>
        </w:rPr>
        <w:br/>
      </w:r>
      <w:r w:rsidR="00E163E3" w:rsidRPr="00364914">
        <w:rPr>
          <w:rFonts w:ascii="Times New Roman" w:hAnsi="Times New Roman"/>
        </w:rPr>
        <w:t xml:space="preserve">z uwzględnieniem wszystkich kosztów realizacji zadania. </w:t>
      </w:r>
    </w:p>
    <w:sectPr w:rsidR="00E163E3" w:rsidRPr="0036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A7" w:rsidRDefault="00175BA7" w:rsidP="00B80CB0">
      <w:r>
        <w:separator/>
      </w:r>
    </w:p>
  </w:endnote>
  <w:endnote w:type="continuationSeparator" w:id="0">
    <w:p w:rsidR="00175BA7" w:rsidRDefault="00175BA7" w:rsidP="00B8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A7" w:rsidRDefault="00175BA7" w:rsidP="00B80CB0">
      <w:r>
        <w:separator/>
      </w:r>
    </w:p>
  </w:footnote>
  <w:footnote w:type="continuationSeparator" w:id="0">
    <w:p w:rsidR="00175BA7" w:rsidRDefault="00175BA7" w:rsidP="00B80CB0">
      <w:r>
        <w:continuationSeparator/>
      </w:r>
    </w:p>
  </w:footnote>
  <w:footnote w:id="1">
    <w:p w:rsidR="00B80CB0" w:rsidRPr="009728CB" w:rsidRDefault="00B80CB0" w:rsidP="00B80CB0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>
        <w:rPr>
          <w:rFonts w:asciiTheme="minorHAnsi" w:hAnsiTheme="minorHAnsi" w:cstheme="minorHAnsi"/>
        </w:rPr>
        <w:t xml:space="preserve">(Dz. U. z 2018 r. poz. 227,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 xml:space="preserve">. zm.)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  <w:footnote w:id="2">
    <w:p w:rsidR="00B80CB0" w:rsidRDefault="00B80CB0" w:rsidP="00B80C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76B0">
        <w:t>Przez koszty pracy zatrudniającego należy rozumieć sumę wynagrodzeń (brutto) oraz składek na ubezpieczenia społeczne, Fundusz Pracy i Fundusz Gwarantowanych Świadczeń Pracowniczych, poniesionych przez zatrudniającego.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D9A663AE"/>
    <w:lvl w:ilvl="0" w:tplc="8A208D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76B1"/>
    <w:multiLevelType w:val="hybridMultilevel"/>
    <w:tmpl w:val="3A1A87A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B9F5651"/>
    <w:multiLevelType w:val="hybridMultilevel"/>
    <w:tmpl w:val="99CE1C4E"/>
    <w:lvl w:ilvl="0" w:tplc="B222331E">
      <w:start w:val="5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7">
    <w:nsid w:val="4C3C5DFB"/>
    <w:multiLevelType w:val="hybridMultilevel"/>
    <w:tmpl w:val="583432F6"/>
    <w:lvl w:ilvl="0" w:tplc="8A208D98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3F709A"/>
    <w:multiLevelType w:val="hybridMultilevel"/>
    <w:tmpl w:val="F6BE8068"/>
    <w:lvl w:ilvl="0" w:tplc="FCD2B504">
      <w:start w:val="1"/>
      <w:numFmt w:val="decimal"/>
      <w:lvlText w:val="%1)"/>
      <w:lvlJc w:val="left"/>
      <w:pPr>
        <w:ind w:left="1069" w:hanging="360"/>
      </w:pPr>
    </w:lvl>
    <w:lvl w:ilvl="1" w:tplc="DA268BD4">
      <w:start w:val="1"/>
      <w:numFmt w:val="lowerLetter"/>
      <w:lvlText w:val="%2."/>
      <w:lvlJc w:val="left"/>
      <w:pPr>
        <w:ind w:left="1278" w:hanging="360"/>
      </w:pPr>
    </w:lvl>
    <w:lvl w:ilvl="2" w:tplc="E75EAF6A">
      <w:start w:val="1"/>
      <w:numFmt w:val="lowerRoman"/>
      <w:lvlText w:val="%3."/>
      <w:lvlJc w:val="right"/>
      <w:pPr>
        <w:ind w:left="1998" w:hanging="180"/>
      </w:pPr>
    </w:lvl>
    <w:lvl w:ilvl="3" w:tplc="25ACB71E">
      <w:start w:val="1"/>
      <w:numFmt w:val="decimal"/>
      <w:lvlText w:val="%4."/>
      <w:lvlJc w:val="left"/>
      <w:pPr>
        <w:ind w:left="2718" w:hanging="360"/>
      </w:pPr>
    </w:lvl>
    <w:lvl w:ilvl="4" w:tplc="A3AC8580">
      <w:start w:val="1"/>
      <w:numFmt w:val="lowerLetter"/>
      <w:lvlText w:val="%5."/>
      <w:lvlJc w:val="left"/>
      <w:pPr>
        <w:ind w:left="3438" w:hanging="360"/>
      </w:pPr>
    </w:lvl>
    <w:lvl w:ilvl="5" w:tplc="FD347552">
      <w:start w:val="1"/>
      <w:numFmt w:val="lowerRoman"/>
      <w:lvlText w:val="%6."/>
      <w:lvlJc w:val="right"/>
      <w:pPr>
        <w:ind w:left="4158" w:hanging="180"/>
      </w:pPr>
    </w:lvl>
    <w:lvl w:ilvl="6" w:tplc="390263FA">
      <w:start w:val="1"/>
      <w:numFmt w:val="decimal"/>
      <w:lvlText w:val="%7."/>
      <w:lvlJc w:val="left"/>
      <w:pPr>
        <w:ind w:left="4878" w:hanging="360"/>
      </w:pPr>
    </w:lvl>
    <w:lvl w:ilvl="7" w:tplc="074A1D42">
      <w:start w:val="1"/>
      <w:numFmt w:val="lowerLetter"/>
      <w:lvlText w:val="%8."/>
      <w:lvlJc w:val="left"/>
      <w:pPr>
        <w:ind w:left="5598" w:hanging="360"/>
      </w:pPr>
    </w:lvl>
    <w:lvl w:ilvl="8" w:tplc="BF76B71C">
      <w:start w:val="1"/>
      <w:numFmt w:val="lowerRoman"/>
      <w:lvlText w:val="%9."/>
      <w:lvlJc w:val="right"/>
      <w:pPr>
        <w:ind w:left="6318" w:hanging="180"/>
      </w:pPr>
    </w:lvl>
  </w:abstractNum>
  <w:abstractNum w:abstractNumId="1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B1"/>
    <w:rsid w:val="000B75F3"/>
    <w:rsid w:val="00121133"/>
    <w:rsid w:val="001278E6"/>
    <w:rsid w:val="00151E40"/>
    <w:rsid w:val="00166FB1"/>
    <w:rsid w:val="0017356D"/>
    <w:rsid w:val="00175BA7"/>
    <w:rsid w:val="001F41AF"/>
    <w:rsid w:val="002E1209"/>
    <w:rsid w:val="00364914"/>
    <w:rsid w:val="00371DD0"/>
    <w:rsid w:val="003D07E2"/>
    <w:rsid w:val="00400716"/>
    <w:rsid w:val="00444100"/>
    <w:rsid w:val="004A0182"/>
    <w:rsid w:val="0050683B"/>
    <w:rsid w:val="005F3F40"/>
    <w:rsid w:val="0060010B"/>
    <w:rsid w:val="006E6514"/>
    <w:rsid w:val="00764506"/>
    <w:rsid w:val="007E1B20"/>
    <w:rsid w:val="00823340"/>
    <w:rsid w:val="008C6E3E"/>
    <w:rsid w:val="00955799"/>
    <w:rsid w:val="009E6D89"/>
    <w:rsid w:val="00AE4064"/>
    <w:rsid w:val="00B12B94"/>
    <w:rsid w:val="00B80CB0"/>
    <w:rsid w:val="00BF48E9"/>
    <w:rsid w:val="00C469F0"/>
    <w:rsid w:val="00C6123F"/>
    <w:rsid w:val="00C66EA4"/>
    <w:rsid w:val="00C7410D"/>
    <w:rsid w:val="00C904F7"/>
    <w:rsid w:val="00E163E3"/>
    <w:rsid w:val="00E743A4"/>
    <w:rsid w:val="00FC0DD6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F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FB1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rsid w:val="00166FB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6FB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66FB1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80CB0"/>
  </w:style>
  <w:style w:type="character" w:customStyle="1" w:styleId="TekstprzypisudolnegoZnak">
    <w:name w:val="Tekst przypisu dolnego Znak"/>
    <w:basedOn w:val="Domylnaczcionkaakapitu"/>
    <w:link w:val="Tekstprzypisudolnego"/>
    <w:rsid w:val="00B80CB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sid w:val="00B80CB0"/>
    <w:rPr>
      <w:w w:val="100"/>
      <w:sz w:val="20"/>
      <w:szCs w:val="20"/>
      <w:shd w:val="clear" w:color="auto" w:fill="auto"/>
      <w:vertAlign w:val="superscript"/>
    </w:rPr>
  </w:style>
  <w:style w:type="paragraph" w:styleId="Stopka">
    <w:name w:val="footer"/>
    <w:basedOn w:val="Normalny"/>
    <w:link w:val="StopkaZnak"/>
    <w:unhideWhenUsed/>
    <w:rsid w:val="00B80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0C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5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0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F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FB1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unhideWhenUsed/>
    <w:rsid w:val="00166FB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6FB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66FB1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80CB0"/>
  </w:style>
  <w:style w:type="character" w:customStyle="1" w:styleId="TekstprzypisudolnegoZnak">
    <w:name w:val="Tekst przypisu dolnego Znak"/>
    <w:basedOn w:val="Domylnaczcionkaakapitu"/>
    <w:link w:val="Tekstprzypisudolnego"/>
    <w:rsid w:val="00B80CB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sid w:val="00B80CB0"/>
    <w:rPr>
      <w:w w:val="100"/>
      <w:sz w:val="20"/>
      <w:szCs w:val="20"/>
      <w:shd w:val="clear" w:color="auto" w:fill="auto"/>
      <w:vertAlign w:val="superscript"/>
    </w:rPr>
  </w:style>
  <w:style w:type="paragraph" w:styleId="Stopka">
    <w:name w:val="footer"/>
    <w:basedOn w:val="Normalny"/>
    <w:link w:val="StopkaZnak"/>
    <w:unhideWhenUsed/>
    <w:rsid w:val="00B80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0C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5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0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Walaszczyk</dc:creator>
  <cp:lastModifiedBy>Michał Drozdowski</cp:lastModifiedBy>
  <cp:revision>6</cp:revision>
  <cp:lastPrinted>2024-04-19T05:12:00Z</cp:lastPrinted>
  <dcterms:created xsi:type="dcterms:W3CDTF">2024-04-18T11:12:00Z</dcterms:created>
  <dcterms:modified xsi:type="dcterms:W3CDTF">2024-04-19T05:14:00Z</dcterms:modified>
</cp:coreProperties>
</file>